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20E" w:rsidRPr="009029B4" w:rsidRDefault="00B2320E" w:rsidP="00B2320E">
      <w:pPr>
        <w:pStyle w:val="3"/>
        <w:numPr>
          <w:ilvl w:val="0"/>
          <w:numId w:val="0"/>
        </w:numPr>
        <w:rPr>
          <w:bCs/>
        </w:rPr>
      </w:pPr>
      <w:bookmarkStart w:id="0" w:name="_Toc58908277"/>
      <w:bookmarkStart w:id="1" w:name="_Toc199158691"/>
      <w:r w:rsidRPr="009029B4">
        <w:rPr>
          <w:bCs/>
        </w:rPr>
        <w:t>4.4.9 Постулаты специальной теории относительности.</w:t>
      </w:r>
      <w:bookmarkEnd w:id="0"/>
      <w:r w:rsidRPr="009029B4">
        <w:rPr>
          <w:bCs/>
        </w:rPr>
        <w:t xml:space="preserve"> </w:t>
      </w:r>
      <w:bookmarkStart w:id="2" w:name="_Toc58908278"/>
      <w:r w:rsidRPr="009029B4">
        <w:rPr>
          <w:bCs/>
        </w:rPr>
        <w:t xml:space="preserve"> Преобразования Лоренца.</w:t>
      </w:r>
      <w:bookmarkEnd w:id="1"/>
      <w:bookmarkEnd w:id="2"/>
    </w:p>
    <w:p w:rsidR="00B2320E" w:rsidRPr="006E46B7" w:rsidRDefault="00B2320E" w:rsidP="00B2320E">
      <w:pPr>
        <w:spacing w:before="100"/>
        <w:ind w:firstLine="440"/>
        <w:rPr>
          <w:szCs w:val="28"/>
        </w:rPr>
      </w:pPr>
      <w:r w:rsidRPr="006E46B7">
        <w:rPr>
          <w:snapToGrid w:val="0"/>
          <w:szCs w:val="28"/>
        </w:rPr>
        <w:t xml:space="preserve">Классическая механика Ньютона, как теория движения, долгое время находилась в полном согласии с опытом, пока не были проведены эксперименты по определению скорости света. Применение элементарного преобразования Галилея относительно движущегося приемника или источника  приводит к тому, что скорость света относительно движущегося приемника должна определяться как  </w:t>
      </w:r>
      <w:proofErr w:type="spellStart"/>
      <w:r w:rsidRPr="006E46B7">
        <w:rPr>
          <w:i/>
          <w:snapToGrid w:val="0"/>
          <w:szCs w:val="28"/>
          <w:lang w:val="en-US"/>
        </w:rPr>
        <w:t>c</w:t>
      </w:r>
      <w:r w:rsidRPr="006E46B7">
        <w:rPr>
          <w:i/>
          <w:snapToGrid w:val="0"/>
          <w:szCs w:val="28"/>
          <w:vertAlign w:val="subscript"/>
          <w:lang w:val="en-US"/>
        </w:rPr>
        <w:t>R</w:t>
      </w:r>
      <w:proofErr w:type="spellEnd"/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</w:rPr>
        <w:t>c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sym w:font="Symbol" w:char="F0B1"/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, где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 – скорость приемника, который движется навстречу источнику</w:t>
      </w:r>
      <w:proofErr w:type="gramStart"/>
      <w:r w:rsidRPr="006E46B7">
        <w:rPr>
          <w:szCs w:val="28"/>
        </w:rPr>
        <w:t xml:space="preserve"> (+) </w:t>
      </w:r>
      <w:proofErr w:type="gramEnd"/>
      <w:r w:rsidRPr="006E46B7">
        <w:rPr>
          <w:szCs w:val="28"/>
        </w:rPr>
        <w:t xml:space="preserve">или от него (-) .  </w:t>
      </w:r>
    </w:p>
    <w:p w:rsidR="00B2320E" w:rsidRPr="006E46B7" w:rsidRDefault="00B2320E" w:rsidP="00B2320E">
      <w:pPr>
        <w:spacing w:before="100"/>
        <w:ind w:firstLine="4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Однако многочисленные попытки подтвердить это равенство оказались безуспешными. Во всех экспериментах с движущимся источником скорость света оказывалась неизменной в свободном пространстве </w:t>
      </w:r>
      <w:proofErr w:type="spellStart"/>
      <w:r w:rsidRPr="006E46B7">
        <w:rPr>
          <w:i/>
          <w:snapToGrid w:val="0"/>
          <w:szCs w:val="28"/>
          <w:lang w:val="en-US"/>
        </w:rPr>
        <w:t>c</w:t>
      </w:r>
      <w:r w:rsidRPr="006E46B7">
        <w:rPr>
          <w:i/>
          <w:snapToGrid w:val="0"/>
          <w:szCs w:val="28"/>
          <w:vertAlign w:val="subscript"/>
          <w:lang w:val="en-US"/>
        </w:rPr>
        <w:t>R</w:t>
      </w:r>
      <w:proofErr w:type="spellEnd"/>
      <w:r w:rsidRPr="006E46B7">
        <w:rPr>
          <w:i/>
          <w:snapToGrid w:val="0"/>
          <w:szCs w:val="28"/>
        </w:rPr>
        <w:t xml:space="preserve"> = с</w:t>
      </w:r>
      <w:r w:rsidRPr="006E46B7">
        <w:rPr>
          <w:snapToGrid w:val="0"/>
          <w:szCs w:val="28"/>
        </w:rPr>
        <w:t>, т.е. имела одно и то же значение во всех си</w:t>
      </w:r>
      <w:r w:rsidRPr="006E46B7">
        <w:rPr>
          <w:snapToGrid w:val="0"/>
          <w:szCs w:val="28"/>
        </w:rPr>
        <w:softHyphen/>
        <w:t>стемах отсчета, движущихся равномерно и прямолинейно относи</w:t>
      </w:r>
      <w:r w:rsidRPr="006E46B7">
        <w:rPr>
          <w:snapToGrid w:val="0"/>
          <w:szCs w:val="28"/>
        </w:rPr>
        <w:softHyphen/>
        <w:t>тельно источника света. Другими словами, скорость света оказа</w:t>
      </w:r>
      <w:r w:rsidRPr="006E46B7">
        <w:rPr>
          <w:snapToGrid w:val="0"/>
          <w:szCs w:val="28"/>
        </w:rPr>
        <w:softHyphen/>
        <w:t>лась инвариантной для, инерциальных систем отсчета.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В связи с этим было признано, что механика Ньютона является ограниченно справедливой, т.е. справедлива для движения больших масс и малых скоростей, где ее выводы хорошо совпада</w:t>
      </w:r>
      <w:r w:rsidRPr="006E46B7">
        <w:rPr>
          <w:snapToGrid w:val="0"/>
          <w:szCs w:val="28"/>
        </w:rPr>
        <w:softHyphen/>
        <w:t>ют с практикой. В результате возникла необходимость создания новой, более всеобъемлющей механики, которая включала бы ме</w:t>
      </w:r>
      <w:r w:rsidRPr="006E46B7">
        <w:rPr>
          <w:snapToGrid w:val="0"/>
          <w:szCs w:val="28"/>
        </w:rPr>
        <w:softHyphen/>
        <w:t>ханику Ньютона, как частный предельный случай для малых скоростей.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Такую теорию в </w:t>
      </w:r>
      <w:smartTag w:uri="urn:schemas-microsoft-com:office:smarttags" w:element="metricconverter">
        <w:smartTagPr>
          <w:attr w:name="ProductID" w:val="1906 г"/>
        </w:smartTagPr>
        <w:r w:rsidRPr="006E46B7">
          <w:rPr>
            <w:snapToGrid w:val="0"/>
            <w:szCs w:val="28"/>
          </w:rPr>
          <w:t>1906 г</w:t>
        </w:r>
      </w:smartTag>
      <w:r w:rsidRPr="006E46B7">
        <w:rPr>
          <w:snapToGrid w:val="0"/>
          <w:szCs w:val="28"/>
        </w:rPr>
        <w:t xml:space="preserve">. предложил Эйнштейн. Она получила название специальной (частной) теорий относительности. В основу теории Эйнштейн положил два постулата:         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>
        <w:rPr>
          <w:noProof/>
          <w:szCs w:val="28"/>
        </w:rPr>
        <w:pict>
          <v:group id="_x0000_s1026" style="position:absolute;left:0;text-align:left;margin-left:0;margin-top:22.9pt;width:127.65pt;height:130.2pt;z-index:251660288" coordorigin="1440,13815" coordsize="2553,26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40;top:13815;width:2550;height:1995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443;top:15699;width:2550;height:720" filled="f" stroked="f">
              <v:textbox style="mso-next-textbox:#_x0000_s1028">
                <w:txbxContent>
                  <w:p w:rsidR="00B2320E" w:rsidRDefault="00B2320E" w:rsidP="00B2320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1.25</w:t>
                    </w:r>
                  </w:p>
                </w:txbxContent>
              </v:textbox>
            </v:shape>
            <w10:wrap type="square"/>
          </v:group>
          <o:OLEObject Type="Embed" ProgID="PBrush" ShapeID="_x0000_s1027" DrawAspect="Content" ObjectID="_1470643446" r:id="rId6"/>
        </w:pict>
      </w:r>
      <w:r w:rsidRPr="006E46B7">
        <w:rPr>
          <w:snapToGrid w:val="0"/>
          <w:szCs w:val="28"/>
        </w:rPr>
        <w:t xml:space="preserve">1.  </w:t>
      </w:r>
      <w:r w:rsidRPr="006E46B7">
        <w:rPr>
          <w:i/>
          <w:snapToGrid w:val="0"/>
          <w:color w:val="0000FF"/>
          <w:szCs w:val="28"/>
        </w:rPr>
        <w:t>Принцип относительности</w:t>
      </w:r>
      <w:r w:rsidRPr="006E46B7">
        <w:rPr>
          <w:snapToGrid w:val="0"/>
          <w:szCs w:val="28"/>
        </w:rPr>
        <w:t>, который является обобщением принципа относительности Галилея на любые физические процес</w:t>
      </w:r>
      <w:r w:rsidRPr="006E46B7">
        <w:rPr>
          <w:snapToGrid w:val="0"/>
          <w:szCs w:val="28"/>
        </w:rPr>
        <w:softHyphen/>
        <w:t>сы. Он формулируется следующим образом: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Все физические явления протекают одинаково во всех инер</w:t>
      </w:r>
      <w:r w:rsidRPr="006E46B7">
        <w:rPr>
          <w:snapToGrid w:val="0"/>
          <w:szCs w:val="28"/>
        </w:rPr>
        <w:softHyphen/>
        <w:t>циальных системах. Или другими словами: все законы природы и уравнения,</w:t>
      </w:r>
      <w:r w:rsidRPr="006E46B7">
        <w:rPr>
          <w:b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 xml:space="preserve">их описывающие, инвариантны (не изменяются) при переходе от одной инерциальной системы отсчета к другой. 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никаким опытом нельзя, в принципе, выде</w:t>
      </w:r>
      <w:r w:rsidRPr="006E46B7">
        <w:rPr>
          <w:snapToGrid w:val="0"/>
          <w:szCs w:val="28"/>
        </w:rPr>
        <w:softHyphen/>
        <w:t>лить предпочтительную инерциальную систему, они все эквива</w:t>
      </w:r>
      <w:r w:rsidRPr="006E46B7">
        <w:rPr>
          <w:snapToGrid w:val="0"/>
          <w:szCs w:val="28"/>
        </w:rPr>
        <w:softHyphen/>
        <w:t xml:space="preserve">лентны.  </w:t>
      </w:r>
    </w:p>
    <w:p w:rsidR="00B2320E" w:rsidRPr="006E46B7" w:rsidRDefault="00B2320E" w:rsidP="00B2320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2. </w:t>
      </w:r>
      <w:r w:rsidRPr="006E46B7">
        <w:rPr>
          <w:i/>
          <w:snapToGrid w:val="0"/>
          <w:color w:val="0000FF"/>
          <w:szCs w:val="28"/>
        </w:rPr>
        <w:t>Скорость света в вакууме не зависит от движения источника и одинакова во всех направлениях</w:t>
      </w:r>
      <w:r w:rsidRPr="006E46B7">
        <w:rPr>
          <w:snapToGrid w:val="0"/>
          <w:szCs w:val="28"/>
        </w:rPr>
        <w:t>, т.е. скорость света в вакууме одинакова  во всех инерциальных системах и является предельной.</w:t>
      </w:r>
    </w:p>
    <w:p w:rsidR="00B2320E" w:rsidRPr="006E46B7" w:rsidRDefault="00B2320E" w:rsidP="00B2320E">
      <w:pPr>
        <w:spacing w:line="260" w:lineRule="auto"/>
        <w:ind w:firstLine="2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Из этого  постулата следует, что никакой сигнал, никакое воздействие одного тела на другое не могут распространяться со скоростью, превышающей скорость света. Это положение принципиально отличается от положенного в основу механики Ньютона положения, что взаимодействие тел распространяется мгновенно, т.е. с бесконечно большой скоростью.                 </w:t>
      </w:r>
    </w:p>
    <w:p w:rsidR="00B2320E" w:rsidRPr="006E46B7" w:rsidRDefault="00B2320E" w:rsidP="00B2320E">
      <w:pPr>
        <w:pStyle w:val="a7"/>
        <w:rPr>
          <w:szCs w:val="28"/>
        </w:rPr>
      </w:pPr>
      <w:r w:rsidRPr="006E46B7">
        <w:rPr>
          <w:szCs w:val="28"/>
        </w:rPr>
        <w:t>В специальной теории относительности, в от</w:t>
      </w:r>
      <w:r w:rsidRPr="006E46B7">
        <w:rPr>
          <w:szCs w:val="28"/>
        </w:rPr>
        <w:softHyphen/>
        <w:t xml:space="preserve">личие от механики Ньютона, при </w:t>
      </w:r>
      <w:r w:rsidRPr="006E46B7">
        <w:rPr>
          <w:szCs w:val="28"/>
        </w:rPr>
        <w:lastRenderedPageBreak/>
        <w:t>переходе от одной системы коор</w:t>
      </w:r>
      <w:r w:rsidRPr="006E46B7">
        <w:rPr>
          <w:szCs w:val="28"/>
        </w:rPr>
        <w:softHyphen/>
        <w:t xml:space="preserve">динат к другой, преобразования координат и времени должны быть такими, чтобы (в отличие от преобразований Галилея) значение скорости света было независимо от движения источника. </w:t>
      </w:r>
    </w:p>
    <w:p w:rsidR="00B2320E" w:rsidRPr="006E46B7" w:rsidRDefault="00B2320E" w:rsidP="00B2320E">
      <w:pPr>
        <w:pStyle w:val="a7"/>
        <w:rPr>
          <w:szCs w:val="28"/>
        </w:rPr>
      </w:pPr>
      <w:r w:rsidRPr="006E46B7">
        <w:rPr>
          <w:szCs w:val="28"/>
        </w:rPr>
        <w:t>Такая форма преобразования координат и времени получила название преобразований Лоренца. Обозначения координаты и время в системе</w:t>
      </w:r>
      <w:proofErr w:type="gramStart"/>
      <w:r w:rsidRPr="006E46B7">
        <w:rPr>
          <w:szCs w:val="28"/>
        </w:rPr>
        <w:t xml:space="preserve"> К</w:t>
      </w:r>
      <w:proofErr w:type="gramEnd"/>
      <w:r w:rsidRPr="006E46B7">
        <w:rPr>
          <w:szCs w:val="28"/>
        </w:rPr>
        <w:t>’ буквами со значком «’»   преобразования Лоренца можно записать в виде:</w:t>
      </w:r>
    </w:p>
    <w:p w:rsidR="00B2320E" w:rsidRPr="006E46B7" w:rsidRDefault="00B2320E" w:rsidP="00B2320E">
      <w:pPr>
        <w:pStyle w:val="a7"/>
        <w:ind w:left="1840" w:firstLine="992"/>
        <w:rPr>
          <w:szCs w:val="28"/>
        </w:rPr>
      </w:pPr>
      <w:proofErr w:type="gramStart"/>
      <w:r w:rsidRPr="006E46B7">
        <w:rPr>
          <w:szCs w:val="28"/>
          <w:lang w:val="en-US"/>
        </w:rPr>
        <w:t>x</w:t>
      </w:r>
      <w:proofErr w:type="gramEnd"/>
      <w:r w:rsidRPr="006E46B7">
        <w:rPr>
          <w:szCs w:val="28"/>
        </w:rPr>
        <w:t xml:space="preserve">’ = </w:t>
      </w:r>
      <w:r w:rsidRPr="006E46B7">
        <w:rPr>
          <w:position w:val="-78"/>
          <w:szCs w:val="28"/>
          <w:lang w:val="en-US"/>
        </w:rPr>
        <w:object w:dxaOrig="920" w:dyaOrig="1160">
          <v:shape id="_x0000_i1025" type="#_x0000_t75" style="width:45.75pt;height:57.75pt" o:ole="" fillcolor="window">
            <v:imagedata r:id="rId7" o:title=""/>
          </v:shape>
          <o:OLEObject Type="Embed" ProgID="Equation.3" ShapeID="_x0000_i1025" DrawAspect="Content" ObjectID="_1470643405" r:id="rId8"/>
        </w:object>
      </w:r>
      <w:r w:rsidRPr="006E46B7">
        <w:rPr>
          <w:szCs w:val="28"/>
        </w:rPr>
        <w:t xml:space="preserve"> ;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x</w:t>
      </w:r>
      <w:r w:rsidRPr="006E46B7">
        <w:rPr>
          <w:szCs w:val="28"/>
        </w:rPr>
        <w:t xml:space="preserve"> = </w:t>
      </w:r>
      <w:r w:rsidRPr="006E46B7">
        <w:rPr>
          <w:position w:val="-78"/>
          <w:szCs w:val="28"/>
          <w:lang w:val="en-US"/>
        </w:rPr>
        <w:object w:dxaOrig="920" w:dyaOrig="1160">
          <v:shape id="_x0000_i1026" type="#_x0000_t75" style="width:45.75pt;height:57.75pt" o:ole="" fillcolor="window">
            <v:imagedata r:id="rId9" o:title=""/>
          </v:shape>
          <o:OLEObject Type="Embed" ProgID="Equation.3" ShapeID="_x0000_i1026" DrawAspect="Content" ObjectID="_1470643406" r:id="rId10"/>
        </w:object>
      </w:r>
    </w:p>
    <w:p w:rsidR="00B2320E" w:rsidRPr="006E46B7" w:rsidRDefault="00B2320E" w:rsidP="00B2320E">
      <w:pPr>
        <w:pStyle w:val="a7"/>
        <w:ind w:left="1840" w:firstLine="992"/>
        <w:rPr>
          <w:szCs w:val="28"/>
        </w:rPr>
      </w:pPr>
      <w:r w:rsidRPr="006E46B7">
        <w:rPr>
          <w:szCs w:val="28"/>
          <w:lang w:val="en-US"/>
        </w:rPr>
        <w:t>y</w:t>
      </w:r>
      <w:r w:rsidRPr="006E46B7">
        <w:rPr>
          <w:szCs w:val="28"/>
        </w:rPr>
        <w:t xml:space="preserve">’ = </w:t>
      </w:r>
      <w:r w:rsidRPr="006E46B7">
        <w:rPr>
          <w:szCs w:val="28"/>
          <w:lang w:val="en-US"/>
        </w:rPr>
        <w:t>y</w:t>
      </w:r>
      <w:r w:rsidRPr="006E46B7">
        <w:rPr>
          <w:szCs w:val="28"/>
        </w:rPr>
        <w:t xml:space="preserve">;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y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y</w:t>
      </w:r>
      <w:r w:rsidRPr="006E46B7">
        <w:rPr>
          <w:szCs w:val="28"/>
        </w:rPr>
        <w:t>’</w:t>
      </w:r>
    </w:p>
    <w:p w:rsidR="00B2320E" w:rsidRPr="006E46B7" w:rsidRDefault="00B2320E" w:rsidP="00B2320E">
      <w:pPr>
        <w:pStyle w:val="a7"/>
        <w:ind w:left="1840" w:firstLine="992"/>
        <w:rPr>
          <w:szCs w:val="28"/>
        </w:rPr>
      </w:pPr>
      <w:r w:rsidRPr="006E46B7">
        <w:rPr>
          <w:szCs w:val="28"/>
          <w:lang w:val="en-US"/>
        </w:rPr>
        <w:t>z</w:t>
      </w:r>
      <w:r w:rsidRPr="006E46B7">
        <w:rPr>
          <w:szCs w:val="28"/>
        </w:rPr>
        <w:t xml:space="preserve">’ =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 xml:space="preserve">; 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>’</w:t>
      </w:r>
      <w:r w:rsidRPr="006E46B7">
        <w:rPr>
          <w:szCs w:val="28"/>
        </w:rPr>
        <w:tab/>
      </w:r>
      <w:r w:rsidRPr="006E46B7">
        <w:rPr>
          <w:szCs w:val="28"/>
        </w:rPr>
        <w:tab/>
        <w:t>(1.104)</w:t>
      </w:r>
    </w:p>
    <w:p w:rsidR="00B2320E" w:rsidRPr="006E46B7" w:rsidRDefault="00B2320E" w:rsidP="00B2320E">
      <w:pPr>
        <w:pStyle w:val="a7"/>
        <w:ind w:left="1840" w:firstLine="992"/>
        <w:rPr>
          <w:szCs w:val="28"/>
        </w:rPr>
      </w:pPr>
      <w:proofErr w:type="gramStart"/>
      <w:r w:rsidRPr="006E46B7">
        <w:rPr>
          <w:szCs w:val="28"/>
          <w:lang w:val="en-US"/>
        </w:rPr>
        <w:t>t</w:t>
      </w:r>
      <w:proofErr w:type="gramEnd"/>
      <w:r w:rsidRPr="006E46B7">
        <w:rPr>
          <w:szCs w:val="28"/>
        </w:rPr>
        <w:t xml:space="preserve">’ = </w:t>
      </w:r>
      <w:r w:rsidRPr="006E46B7">
        <w:rPr>
          <w:position w:val="-78"/>
          <w:szCs w:val="28"/>
          <w:lang w:val="en-US"/>
        </w:rPr>
        <w:object w:dxaOrig="920" w:dyaOrig="1579">
          <v:shape id="_x0000_i1027" type="#_x0000_t75" style="width:45.75pt;height:78.75pt" o:ole="" fillcolor="window">
            <v:imagedata r:id="rId11" o:title=""/>
          </v:shape>
          <o:OLEObject Type="Embed" ProgID="Equation.3" ShapeID="_x0000_i1027" DrawAspect="Content" ObjectID="_1470643407" r:id="rId12"/>
        </w:object>
      </w:r>
      <w:r w:rsidRPr="006E46B7">
        <w:rPr>
          <w:szCs w:val="28"/>
        </w:rPr>
        <w:t xml:space="preserve">;               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= </w:t>
      </w:r>
      <w:r w:rsidRPr="006E46B7">
        <w:rPr>
          <w:position w:val="-78"/>
          <w:szCs w:val="28"/>
          <w:lang w:val="en-US"/>
        </w:rPr>
        <w:object w:dxaOrig="920" w:dyaOrig="1579">
          <v:shape id="_x0000_i1028" type="#_x0000_t75" style="width:45.75pt;height:78.75pt" o:ole="" fillcolor="window">
            <v:imagedata r:id="rId13" o:title=""/>
          </v:shape>
          <o:OLEObject Type="Embed" ProgID="Equation.3" ShapeID="_x0000_i1028" DrawAspect="Content" ObjectID="_1470643408" r:id="rId14"/>
        </w:object>
      </w:r>
      <w:r w:rsidRPr="006E46B7">
        <w:rPr>
          <w:szCs w:val="28"/>
        </w:rPr>
        <w:t>;</w:t>
      </w:r>
    </w:p>
    <w:p w:rsidR="00B2320E" w:rsidRPr="006E46B7" w:rsidRDefault="00B2320E" w:rsidP="00B2320E">
      <w:pPr>
        <w:rPr>
          <w:snapToGrid w:val="0"/>
          <w:szCs w:val="28"/>
        </w:rPr>
      </w:pPr>
    </w:p>
    <w:p w:rsidR="00B2320E" w:rsidRPr="006E46B7" w:rsidRDefault="00B2320E" w:rsidP="00B2320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Из преобразований Лоренца следует, что как расстояние, так и промежуток времени между двумя событиями меняется при переходе от одной системы отсчета к другой. В закон преобразования координат входит время, в закон преобразования времен</w:t>
      </w:r>
      <w:proofErr w:type="gramStart"/>
      <w:r w:rsidRPr="006E46B7">
        <w:rPr>
          <w:snapToGrid w:val="0"/>
          <w:szCs w:val="28"/>
        </w:rPr>
        <w:t>и-</w:t>
      </w:r>
      <w:proofErr w:type="gramEnd"/>
      <w:r w:rsidRPr="006E46B7">
        <w:rPr>
          <w:snapToGrid w:val="0"/>
          <w:szCs w:val="28"/>
        </w:rPr>
        <w:t xml:space="preserve"> координаты. Устанавливается взаимосвязь пространства и времени. </w:t>
      </w:r>
    </w:p>
    <w:p w:rsidR="00B2320E" w:rsidRPr="006E46B7" w:rsidRDefault="00B2320E" w:rsidP="00B2320E">
      <w:pPr>
        <w:rPr>
          <w:snapToGrid w:val="0"/>
          <w:szCs w:val="28"/>
        </w:rPr>
      </w:pPr>
    </w:p>
    <w:p w:rsidR="00B2320E" w:rsidRPr="009029B4" w:rsidRDefault="00B2320E" w:rsidP="00B2320E">
      <w:pPr>
        <w:pStyle w:val="3"/>
        <w:numPr>
          <w:ilvl w:val="0"/>
          <w:numId w:val="0"/>
        </w:numPr>
        <w:tabs>
          <w:tab w:val="clear" w:pos="1134"/>
        </w:tabs>
        <w:rPr>
          <w:bCs/>
          <w:szCs w:val="28"/>
        </w:rPr>
      </w:pPr>
      <w:bookmarkStart w:id="3" w:name="_Toc58908279"/>
      <w:bookmarkStart w:id="4" w:name="_Toc199158692"/>
      <w:r w:rsidRPr="009029B4">
        <w:rPr>
          <w:bCs/>
          <w:szCs w:val="28"/>
        </w:rPr>
        <w:t>4.4.10 Релятивистская кинематика</w:t>
      </w:r>
      <w:bookmarkEnd w:id="3"/>
      <w:bookmarkEnd w:id="4"/>
    </w:p>
    <w:p w:rsidR="00B2320E" w:rsidRPr="006E46B7" w:rsidRDefault="00B2320E" w:rsidP="00B2320E">
      <w:pPr>
        <w:rPr>
          <w:szCs w:val="28"/>
        </w:rPr>
      </w:pPr>
    </w:p>
    <w:p w:rsidR="00B2320E" w:rsidRPr="006E46B7" w:rsidRDefault="00B2320E" w:rsidP="00B2320E">
      <w:r w:rsidRPr="006E46B7">
        <w:t xml:space="preserve">1. Из преобразований Лоренца видно, что относительные скорости имеют верхнюю границу </w:t>
      </w:r>
      <w:r w:rsidRPr="006E46B7">
        <w:rPr>
          <w:i/>
          <w:lang w:val="en-US"/>
        </w:rPr>
        <w:sym w:font="Symbol" w:char="F075"/>
      </w:r>
      <w:r w:rsidRPr="006E46B7">
        <w:rPr>
          <w:i/>
        </w:rPr>
        <w:sym w:font="Symbol" w:char="F03C"/>
      </w:r>
      <w:r w:rsidRPr="006E46B7">
        <w:rPr>
          <w:i/>
        </w:rPr>
        <w:t xml:space="preserve"> с, </w:t>
      </w:r>
      <w:r w:rsidRPr="006E46B7">
        <w:t xml:space="preserve"> </w:t>
      </w:r>
      <w:proofErr w:type="gramStart"/>
      <w:r w:rsidRPr="006E46B7">
        <w:t>при</w:t>
      </w:r>
      <w:proofErr w:type="gramEnd"/>
      <w:r w:rsidRPr="006E46B7">
        <w:t xml:space="preserve">  </w:t>
      </w:r>
      <w:r w:rsidRPr="006E46B7">
        <w:rPr>
          <w:i/>
          <w:lang w:val="en-US"/>
        </w:rPr>
        <w:sym w:font="Symbol" w:char="F075"/>
      </w:r>
      <w:r w:rsidRPr="006E46B7">
        <w:rPr>
          <w:i/>
          <w:lang w:val="en-US"/>
        </w:rPr>
        <w:sym w:font="Symbol" w:char="F03E"/>
      </w:r>
      <w:r w:rsidRPr="006E46B7">
        <w:rPr>
          <w:i/>
        </w:rPr>
        <w:t xml:space="preserve"> с </w:t>
      </w:r>
      <w:r w:rsidRPr="006E46B7">
        <w:t xml:space="preserve"> </w:t>
      </w:r>
      <w:r w:rsidRPr="006E46B7">
        <w:rPr>
          <w:position w:val="-38"/>
        </w:rPr>
        <w:object w:dxaOrig="900" w:dyaOrig="920">
          <v:shape id="_x0000_i1029" type="#_x0000_t75" style="width:45pt;height:45.75pt" o:ole="" fillcolor="window">
            <v:imagedata r:id="rId15" o:title=""/>
          </v:shape>
          <o:OLEObject Type="Embed" ProgID="Equation.3" ShapeID="_x0000_i1029" DrawAspect="Content" ObjectID="_1470643409" r:id="rId16"/>
        </w:object>
      </w:r>
      <w:r w:rsidRPr="006E46B7">
        <w:t xml:space="preserve"> становится мнимым и координаты     </w:t>
      </w:r>
    </w:p>
    <w:p w:rsidR="00B2320E" w:rsidRPr="006E46B7" w:rsidRDefault="00B2320E" w:rsidP="00B2320E">
      <w:proofErr w:type="gramStart"/>
      <w:r w:rsidRPr="006E46B7">
        <w:rPr>
          <w:lang w:val="en-US"/>
        </w:rPr>
        <w:t>x</w:t>
      </w:r>
      <w:proofErr w:type="gramEnd"/>
      <w:r w:rsidRPr="006E46B7">
        <w:t xml:space="preserve">’ и </w:t>
      </w:r>
      <w:r w:rsidRPr="006E46B7">
        <w:rPr>
          <w:lang w:val="en-US"/>
        </w:rPr>
        <w:t>t</w:t>
      </w:r>
      <w:r w:rsidRPr="006E46B7">
        <w:t>’ теряют физический смысл.</w:t>
      </w:r>
    </w:p>
    <w:p w:rsidR="00B2320E" w:rsidRPr="006E46B7" w:rsidRDefault="00B2320E" w:rsidP="00B2320E">
      <w:r w:rsidRPr="006E46B7">
        <w:t>2. Движущиеся тела изменяют свои размеры. Пусть стержень расположен вдоль оси</w:t>
      </w:r>
      <w:proofErr w:type="gramStart"/>
      <w:r w:rsidRPr="006E46B7">
        <w:t xml:space="preserve">  О</w:t>
      </w:r>
      <w:proofErr w:type="gramEnd"/>
      <w:r w:rsidRPr="006E46B7">
        <w:t xml:space="preserve">’Х’ и движется вместе с системой отсчета </w:t>
      </w:r>
      <w:r w:rsidRPr="006E46B7">
        <w:rPr>
          <w:lang w:val="en-US"/>
        </w:rPr>
        <w:t>S</w:t>
      </w:r>
      <w:r w:rsidRPr="006E46B7">
        <w:t>’.</w:t>
      </w:r>
    </w:p>
    <w:p w:rsidR="00B2320E" w:rsidRPr="006E46B7" w:rsidRDefault="00B2320E" w:rsidP="00B2320E">
      <w:pPr>
        <w:pStyle w:val="a3"/>
        <w:jc w:val="center"/>
        <w:rPr>
          <w:szCs w:val="28"/>
        </w:rPr>
      </w:pP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 xml:space="preserve">’ = 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  <w:vertAlign w:val="subscript"/>
        </w:rPr>
        <w:t>2</w:t>
      </w:r>
      <w:r w:rsidRPr="006E46B7">
        <w:rPr>
          <w:i/>
          <w:szCs w:val="28"/>
        </w:rPr>
        <w:t xml:space="preserve">’ – 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 xml:space="preserve">’ = </w:t>
      </w:r>
      <w:r w:rsidRPr="006E46B7">
        <w:rPr>
          <w:i/>
          <w:szCs w:val="28"/>
          <w:lang w:val="en-US"/>
        </w:rPr>
        <w:t>const</w:t>
      </w:r>
      <w:r w:rsidRPr="006E46B7">
        <w:rPr>
          <w:szCs w:val="28"/>
        </w:rPr>
        <w:t>;</w:t>
      </w:r>
    </w:p>
    <w:p w:rsidR="00B2320E" w:rsidRPr="006E46B7" w:rsidRDefault="00B2320E" w:rsidP="00B2320E">
      <w:pPr>
        <w:pStyle w:val="a3"/>
        <w:rPr>
          <w:szCs w:val="28"/>
        </w:rPr>
      </w:pPr>
      <w:r w:rsidRPr="006E46B7">
        <w:rPr>
          <w:szCs w:val="28"/>
        </w:rPr>
        <w:t xml:space="preserve">Значок «’» показывает, что длина </w:t>
      </w:r>
      <w:r w:rsidRPr="006E46B7">
        <w:rPr>
          <w:i/>
          <w:szCs w:val="28"/>
          <w:lang w:val="en-US"/>
        </w:rPr>
        <w:t>l</w:t>
      </w:r>
      <w:r w:rsidRPr="006E46B7">
        <w:rPr>
          <w:szCs w:val="28"/>
        </w:rPr>
        <w:t xml:space="preserve"> измеряется в системе отсчета </w:t>
      </w:r>
      <w:r w:rsidRPr="006E46B7">
        <w:rPr>
          <w:i/>
          <w:szCs w:val="28"/>
          <w:lang w:val="en-US"/>
        </w:rPr>
        <w:t>S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, индекс нуль – что в данной системе отсчета стержень покоится. </w:t>
      </w:r>
    </w:p>
    <w:p w:rsidR="00B2320E" w:rsidRPr="006E46B7" w:rsidRDefault="00B2320E" w:rsidP="00B2320E">
      <w:pPr>
        <w:pStyle w:val="a3"/>
        <w:rPr>
          <w:szCs w:val="28"/>
        </w:rPr>
      </w:pPr>
      <w:r w:rsidRPr="006E46B7">
        <w:rPr>
          <w:szCs w:val="28"/>
        </w:rPr>
        <w:t xml:space="preserve">Измерим координаты концов стержня </w:t>
      </w:r>
      <w:r w:rsidRPr="006E46B7">
        <w:rPr>
          <w:i/>
          <w:szCs w:val="28"/>
        </w:rPr>
        <w:t>х</w:t>
      </w:r>
      <w:proofErr w:type="gramStart"/>
      <w:r w:rsidRPr="006E46B7">
        <w:rPr>
          <w:i/>
          <w:szCs w:val="28"/>
          <w:vertAlign w:val="subscript"/>
        </w:rPr>
        <w:t>1</w:t>
      </w:r>
      <w:proofErr w:type="gramEnd"/>
      <w:r w:rsidRPr="006E46B7">
        <w:rPr>
          <w:szCs w:val="28"/>
        </w:rPr>
        <w:t xml:space="preserve"> и </w:t>
      </w:r>
      <w:r w:rsidRPr="006E46B7">
        <w:rPr>
          <w:i/>
          <w:szCs w:val="28"/>
        </w:rPr>
        <w:t>х</w:t>
      </w:r>
      <w:r w:rsidRPr="006E46B7">
        <w:rPr>
          <w:i/>
          <w:szCs w:val="28"/>
          <w:vertAlign w:val="subscript"/>
        </w:rPr>
        <w:t>2</w:t>
      </w:r>
      <w:r w:rsidRPr="006E46B7">
        <w:rPr>
          <w:szCs w:val="28"/>
        </w:rPr>
        <w:t xml:space="preserve"> в системе отсчета </w:t>
      </w:r>
      <w:r w:rsidRPr="006E46B7">
        <w:rPr>
          <w:i/>
          <w:szCs w:val="28"/>
          <w:lang w:val="en-US"/>
        </w:rPr>
        <w:t>S</w:t>
      </w:r>
      <w:r w:rsidRPr="006E46B7">
        <w:rPr>
          <w:szCs w:val="28"/>
        </w:rPr>
        <w:t xml:space="preserve"> в один и тот же момент времени </w:t>
      </w:r>
      <w:r w:rsidRPr="006E46B7">
        <w:rPr>
          <w:i/>
          <w:szCs w:val="28"/>
          <w:lang w:val="en-US"/>
        </w:rPr>
        <w:t>t</w:t>
      </w:r>
      <w:r w:rsidRPr="006E46B7">
        <w:rPr>
          <w:szCs w:val="28"/>
        </w:rPr>
        <w:t xml:space="preserve"> этой системы. Эти события в системе </w:t>
      </w:r>
      <w:r w:rsidRPr="006E46B7">
        <w:rPr>
          <w:i/>
          <w:szCs w:val="28"/>
          <w:lang w:val="en-US"/>
        </w:rPr>
        <w:t>S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 будут неодновременными. </w:t>
      </w:r>
    </w:p>
    <w:p w:rsidR="00B2320E" w:rsidRPr="006E46B7" w:rsidRDefault="00B2320E" w:rsidP="00B2320E">
      <w:pPr>
        <w:pStyle w:val="a5"/>
      </w:pPr>
      <w:r w:rsidRPr="006E46B7">
        <w:tab/>
      </w:r>
      <w:r w:rsidRPr="006E46B7">
        <w:rPr>
          <w:i/>
        </w:rPr>
        <w:t>l</w:t>
      </w:r>
      <w:r w:rsidRPr="006E46B7">
        <w:rPr>
          <w:i/>
          <w:vertAlign w:val="subscript"/>
        </w:rPr>
        <w:t>0</w:t>
      </w:r>
      <w:r w:rsidRPr="006E46B7">
        <w:rPr>
          <w:i/>
        </w:rPr>
        <w:t>’ = x</w:t>
      </w:r>
      <w:r w:rsidRPr="006E46B7">
        <w:rPr>
          <w:i/>
          <w:vertAlign w:val="subscript"/>
        </w:rPr>
        <w:t>2</w:t>
      </w:r>
      <w:r w:rsidRPr="006E46B7">
        <w:rPr>
          <w:i/>
        </w:rPr>
        <w:t>’ – x</w:t>
      </w:r>
      <w:r w:rsidRPr="006E46B7">
        <w:rPr>
          <w:i/>
          <w:vertAlign w:val="subscript"/>
        </w:rPr>
        <w:t>1</w:t>
      </w:r>
      <w:r w:rsidRPr="006E46B7">
        <w:rPr>
          <w:i/>
        </w:rPr>
        <w:t>’</w:t>
      </w:r>
      <w:r w:rsidRPr="006E46B7">
        <w:t xml:space="preserve"> = </w:t>
      </w:r>
      <w:r w:rsidRPr="006E46B7">
        <w:rPr>
          <w:position w:val="-76"/>
        </w:rPr>
        <w:object w:dxaOrig="880" w:dyaOrig="1200">
          <v:shape id="_x0000_i1030" type="#_x0000_t75" style="width:44.25pt;height:60pt" o:ole="" fillcolor="window">
            <v:imagedata r:id="rId17" o:title=""/>
          </v:shape>
          <o:OLEObject Type="Embed" ProgID="Equation.3" ShapeID="_x0000_i1030" DrawAspect="Content" ObjectID="_1470643410" r:id="rId18"/>
        </w:object>
      </w:r>
      <w:r w:rsidRPr="006E46B7">
        <w:t xml:space="preserve"> - </w:t>
      </w:r>
      <w:r w:rsidRPr="006E46B7">
        <w:rPr>
          <w:position w:val="-76"/>
        </w:rPr>
        <w:object w:dxaOrig="880" w:dyaOrig="1200">
          <v:shape id="_x0000_i1031" type="#_x0000_t75" style="width:44.25pt;height:60pt" o:ole="" fillcolor="window">
            <v:imagedata r:id="rId19" o:title=""/>
          </v:shape>
          <o:OLEObject Type="Embed" ProgID="Equation.3" ShapeID="_x0000_i1031" DrawAspect="Content" ObjectID="_1470643411" r:id="rId20"/>
        </w:object>
      </w:r>
      <w:r w:rsidRPr="006E46B7">
        <w:t xml:space="preserve">= </w:t>
      </w:r>
      <w:r w:rsidRPr="006E46B7">
        <w:rPr>
          <w:position w:val="-76"/>
        </w:rPr>
        <w:object w:dxaOrig="880" w:dyaOrig="1200">
          <v:shape id="_x0000_i1032" type="#_x0000_t75" style="width:44.25pt;height:60pt" o:ole="" fillcolor="window">
            <v:imagedata r:id="rId21" o:title=""/>
          </v:shape>
          <o:OLEObject Type="Embed" ProgID="Equation.3" ShapeID="_x0000_i1032" DrawAspect="Content" ObjectID="_1470643412" r:id="rId22"/>
        </w:object>
      </w:r>
      <w:r w:rsidRPr="006E46B7">
        <w:t xml:space="preserve"> = </w:t>
      </w:r>
      <w:r w:rsidRPr="006E46B7">
        <w:rPr>
          <w:position w:val="-72"/>
        </w:rPr>
        <w:object w:dxaOrig="859" w:dyaOrig="1100">
          <v:shape id="_x0000_i1033" type="#_x0000_t75" style="width:42.75pt;height:54.75pt" o:ole="" fillcolor="window">
            <v:imagedata r:id="rId23" o:title=""/>
          </v:shape>
          <o:OLEObject Type="Embed" ProgID="Equation.3" ShapeID="_x0000_i1033" DrawAspect="Content" ObjectID="_1470643413" r:id="rId24"/>
        </w:object>
      </w:r>
      <w:r w:rsidRPr="006E46B7">
        <w:t xml:space="preserve">; </w:t>
      </w:r>
      <w:r w:rsidRPr="006E46B7">
        <w:tab/>
        <w:t>(1.105)</w:t>
      </w:r>
    </w:p>
    <w:p w:rsidR="00B2320E" w:rsidRPr="006E46B7" w:rsidRDefault="00B2320E" w:rsidP="00B2320E">
      <w:pPr>
        <w:pStyle w:val="21"/>
        <w:rPr>
          <w:szCs w:val="28"/>
        </w:rPr>
      </w:pPr>
      <w:r w:rsidRPr="006E46B7">
        <w:rPr>
          <w:szCs w:val="28"/>
        </w:rPr>
        <w:lastRenderedPageBreak/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proofErr w:type="spellStart"/>
      <w:r w:rsidRPr="006E46B7">
        <w:rPr>
          <w:i/>
          <w:iCs/>
          <w:szCs w:val="28"/>
        </w:rPr>
        <w:t>l</w:t>
      </w:r>
      <w:proofErr w:type="spellEnd"/>
      <w:r w:rsidRPr="006E46B7">
        <w:rPr>
          <w:i/>
          <w:iCs/>
          <w:szCs w:val="28"/>
        </w:rPr>
        <w:t xml:space="preserve"> = l</w:t>
      </w:r>
      <w:r w:rsidRPr="006E46B7">
        <w:rPr>
          <w:i/>
          <w:iCs/>
          <w:szCs w:val="28"/>
          <w:vertAlign w:val="subscript"/>
        </w:rPr>
        <w:t>0</w:t>
      </w:r>
      <w:r w:rsidRPr="006E46B7">
        <w:rPr>
          <w:i/>
          <w:iCs/>
          <w:szCs w:val="28"/>
        </w:rPr>
        <w:t>’</w:t>
      </w:r>
      <w:r w:rsidRPr="006E46B7">
        <w:rPr>
          <w:position w:val="-38"/>
          <w:szCs w:val="28"/>
        </w:rPr>
        <w:object w:dxaOrig="840" w:dyaOrig="900">
          <v:shape id="_x0000_i1034" type="#_x0000_t75" style="width:42pt;height:45pt" o:ole="" fillcolor="window">
            <v:imagedata r:id="rId25" o:title=""/>
          </v:shape>
          <o:OLEObject Type="Embed" ProgID="Equation.3" ShapeID="_x0000_i1034" DrawAspect="Content" ObjectID="_1470643414" r:id="rId26"/>
        </w:object>
      </w:r>
      <w:r w:rsidRPr="006E46B7">
        <w:rPr>
          <w:szCs w:val="28"/>
        </w:rPr>
        <w:t xml:space="preserve">; </w:t>
      </w:r>
      <w:r w:rsidRPr="006E46B7">
        <w:rPr>
          <w:szCs w:val="28"/>
        </w:rPr>
        <w:tab/>
        <w:t>(1.106)</w:t>
      </w:r>
    </w:p>
    <w:p w:rsidR="00B2320E" w:rsidRPr="006E46B7" w:rsidRDefault="00B2320E" w:rsidP="00B2320E">
      <w:pPr>
        <w:pStyle w:val="a3"/>
        <w:rPr>
          <w:szCs w:val="28"/>
        </w:rPr>
      </w:pPr>
      <w:proofErr w:type="gramStart"/>
      <w:r w:rsidRPr="006E46B7">
        <w:rPr>
          <w:szCs w:val="28"/>
        </w:rPr>
        <w:t xml:space="preserve">Из симметрии преобразований Лоренца следует, что если бы стержень длиной </w:t>
      </w: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  <w:vertAlign w:val="subscript"/>
        </w:rPr>
        <w:t xml:space="preserve">0 </w:t>
      </w:r>
      <w:r w:rsidRPr="006E46B7">
        <w:rPr>
          <w:szCs w:val="28"/>
        </w:rPr>
        <w:t xml:space="preserve">покоился в системе </w:t>
      </w:r>
      <w:r w:rsidRPr="006E46B7">
        <w:rPr>
          <w:i/>
          <w:szCs w:val="28"/>
          <w:lang w:val="en-US"/>
        </w:rPr>
        <w:t>S</w:t>
      </w:r>
      <w:r w:rsidRPr="006E46B7">
        <w:rPr>
          <w:szCs w:val="28"/>
        </w:rPr>
        <w:t xml:space="preserve"> и мы измеряли бы координаты его концов в движущейся системе </w:t>
      </w:r>
      <w:r w:rsidRPr="006E46B7">
        <w:rPr>
          <w:i/>
          <w:szCs w:val="28"/>
          <w:lang w:val="en-US"/>
        </w:rPr>
        <w:t>S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 в один и тот же момент времени этой системы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, то его длина </w:t>
      </w: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</w:rPr>
        <w:t xml:space="preserve">’ </w:t>
      </w:r>
      <w:r w:rsidRPr="006E46B7">
        <w:rPr>
          <w:szCs w:val="28"/>
        </w:rPr>
        <w:t xml:space="preserve">по отношению к </w: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  <w:vertAlign w:val="subscript"/>
        </w:rPr>
        <w:t xml:space="preserve">0 </w:t>
      </w:r>
      <w:r w:rsidRPr="006E46B7">
        <w:rPr>
          <w:szCs w:val="28"/>
        </w:rPr>
        <w:t xml:space="preserve">укоротилась бы в то же число раз. </w:t>
      </w:r>
      <w:proofErr w:type="gramEnd"/>
    </w:p>
    <w:p w:rsidR="00B2320E" w:rsidRPr="006E46B7" w:rsidRDefault="00B2320E" w:rsidP="00B2320E">
      <w:pPr>
        <w:pStyle w:val="a7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proofErr w:type="spellStart"/>
      <w:r w:rsidRPr="006E46B7">
        <w:rPr>
          <w:i/>
          <w:iCs/>
          <w:szCs w:val="28"/>
        </w:rPr>
        <w:t>l</w:t>
      </w:r>
      <w:proofErr w:type="spellEnd"/>
      <w:r w:rsidRPr="006E46B7">
        <w:rPr>
          <w:i/>
          <w:iCs/>
          <w:szCs w:val="28"/>
        </w:rPr>
        <w:t>’ = l</w:t>
      </w:r>
      <w:r w:rsidRPr="006E46B7">
        <w:rPr>
          <w:i/>
          <w:iCs/>
          <w:szCs w:val="28"/>
          <w:vertAlign w:val="subscript"/>
        </w:rPr>
        <w:t>0</w:t>
      </w:r>
      <w:r w:rsidRPr="006E46B7">
        <w:rPr>
          <w:position w:val="-38"/>
          <w:szCs w:val="28"/>
        </w:rPr>
        <w:object w:dxaOrig="840" w:dyaOrig="900">
          <v:shape id="_x0000_i1035" type="#_x0000_t75" style="width:42pt;height:45pt" o:ole="" fillcolor="window">
            <v:imagedata r:id="rId27" o:title=""/>
          </v:shape>
          <o:OLEObject Type="Embed" ProgID="Equation.3" ShapeID="_x0000_i1035" DrawAspect="Content" ObjectID="_1470643415" r:id="rId28"/>
        </w:object>
      </w:r>
      <w:r w:rsidRPr="006E46B7">
        <w:rPr>
          <w:szCs w:val="28"/>
        </w:rPr>
        <w:t xml:space="preserve">. </w:t>
      </w:r>
      <w:r w:rsidRPr="006E46B7">
        <w:rPr>
          <w:szCs w:val="28"/>
        </w:rPr>
        <w:tab/>
        <w:t>(1.107)</w:t>
      </w:r>
    </w:p>
    <w:p w:rsidR="00B2320E" w:rsidRPr="006E46B7" w:rsidRDefault="00B2320E" w:rsidP="00B2320E">
      <w:r w:rsidRPr="006E46B7">
        <w:t xml:space="preserve">3. В движущейся системе изменяется ход течения времени. 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Пусть в некоторой точке 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>’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движущейся системы </w:t>
      </w:r>
      <w:r w:rsidRPr="006E46B7">
        <w:rPr>
          <w:szCs w:val="28"/>
          <w:lang w:val="en-US"/>
        </w:rPr>
        <w:t>O</w:t>
      </w:r>
      <w:r w:rsidRPr="006E46B7">
        <w:rPr>
          <w:szCs w:val="28"/>
        </w:rPr>
        <w:t>’</w:t>
      </w:r>
      <w:r w:rsidRPr="006E46B7">
        <w:rPr>
          <w:szCs w:val="28"/>
          <w:lang w:val="en-US"/>
        </w:rPr>
        <w:t>X</w:t>
      </w:r>
      <w:r w:rsidRPr="006E46B7">
        <w:rPr>
          <w:szCs w:val="28"/>
        </w:rPr>
        <w:t>’</w:t>
      </w:r>
      <w:r w:rsidRPr="006E46B7">
        <w:rPr>
          <w:szCs w:val="28"/>
          <w:lang w:val="en-US"/>
        </w:rPr>
        <w:t>Y</w:t>
      </w:r>
      <w:r w:rsidRPr="006E46B7">
        <w:rPr>
          <w:szCs w:val="28"/>
        </w:rPr>
        <w:t>’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 xml:space="preserve">’ произошли два последовательных события в моменты времени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  <w:vertAlign w:val="subscript"/>
        </w:rPr>
        <w:t>1</w:t>
      </w:r>
      <w:r w:rsidRPr="006E46B7">
        <w:rPr>
          <w:i/>
          <w:szCs w:val="28"/>
        </w:rPr>
        <w:t>’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и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  <w:vertAlign w:val="subscript"/>
        </w:rPr>
        <w:t>2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. Для простоты будем говорить о показаниях часов, помещенных в точку </w:t>
      </w:r>
      <w:r w:rsidRPr="006E46B7">
        <w:rPr>
          <w:szCs w:val="28"/>
          <w:lang w:val="en-US"/>
        </w:rPr>
        <w:t>x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’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и неподвижных  относительно </w:t>
      </w:r>
      <w:r w:rsidRPr="006E46B7">
        <w:rPr>
          <w:i/>
          <w:szCs w:val="28"/>
          <w:lang w:val="en-US"/>
        </w:rPr>
        <w:t>S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.       </w:t>
      </w:r>
    </w:p>
    <w:p w:rsidR="00B2320E" w:rsidRPr="006E46B7" w:rsidRDefault="00B2320E" w:rsidP="00B2320E">
      <w:pPr>
        <w:pStyle w:val="a5"/>
      </w:pPr>
      <w:r w:rsidRPr="006E46B7">
        <w:tab/>
      </w:r>
      <w:r w:rsidRPr="006E46B7">
        <w:sym w:font="Symbol" w:char="F044"/>
      </w:r>
      <w:proofErr w:type="spellStart"/>
      <w:r w:rsidRPr="006E46B7">
        <w:t>t</w:t>
      </w:r>
      <w:proofErr w:type="spellEnd"/>
      <w:r w:rsidRPr="006E46B7">
        <w:t xml:space="preserve"> = t</w:t>
      </w:r>
      <w:r w:rsidRPr="006E46B7">
        <w:rPr>
          <w:vertAlign w:val="subscript"/>
        </w:rPr>
        <w:t>2</w:t>
      </w:r>
      <w:r w:rsidRPr="006E46B7">
        <w:t xml:space="preserve"> – t</w:t>
      </w:r>
      <w:r w:rsidRPr="006E46B7">
        <w:rPr>
          <w:vertAlign w:val="subscript"/>
        </w:rPr>
        <w:t>1</w:t>
      </w:r>
      <w:r w:rsidRPr="006E46B7">
        <w:t xml:space="preserve"> = </w:t>
      </w:r>
      <w:r w:rsidRPr="006E46B7">
        <w:rPr>
          <w:position w:val="-76"/>
        </w:rPr>
        <w:object w:dxaOrig="960" w:dyaOrig="1540">
          <v:shape id="_x0000_i1036" type="#_x0000_t75" style="width:48pt;height:77.25pt" o:ole="" fillcolor="window">
            <v:imagedata r:id="rId29" o:title=""/>
          </v:shape>
          <o:OLEObject Type="Embed" ProgID="Equation.3" ShapeID="_x0000_i1036" DrawAspect="Content" ObjectID="_1470643416" r:id="rId30"/>
        </w:object>
      </w:r>
      <w:r w:rsidRPr="006E46B7">
        <w:t xml:space="preserve"> - </w:t>
      </w:r>
      <w:r w:rsidRPr="006E46B7">
        <w:rPr>
          <w:position w:val="-76"/>
        </w:rPr>
        <w:object w:dxaOrig="940" w:dyaOrig="1540">
          <v:shape id="_x0000_i1037" type="#_x0000_t75" style="width:47.25pt;height:77.25pt" o:ole="" fillcolor="window">
            <v:imagedata r:id="rId31" o:title=""/>
          </v:shape>
          <o:OLEObject Type="Embed" ProgID="Equation.3" ShapeID="_x0000_i1037" DrawAspect="Content" ObjectID="_1470643417" r:id="rId32"/>
        </w:object>
      </w:r>
      <w:r w:rsidRPr="006E46B7">
        <w:t xml:space="preserve"> = </w:t>
      </w:r>
      <w:r w:rsidRPr="006E46B7">
        <w:rPr>
          <w:position w:val="-76"/>
        </w:rPr>
        <w:object w:dxaOrig="880" w:dyaOrig="1240">
          <v:shape id="_x0000_i1038" type="#_x0000_t75" style="width:44.25pt;height:62.25pt" o:ole="" fillcolor="window">
            <v:imagedata r:id="rId33" o:title=""/>
          </v:shape>
          <o:OLEObject Type="Embed" ProgID="Equation.3" ShapeID="_x0000_i1038" DrawAspect="Content" ObjectID="_1470643418" r:id="rId34"/>
        </w:object>
      </w:r>
      <w:r w:rsidRPr="006E46B7">
        <w:t xml:space="preserve">= </w:t>
      </w:r>
      <w:r w:rsidRPr="006E46B7">
        <w:rPr>
          <w:position w:val="-76"/>
        </w:rPr>
        <w:object w:dxaOrig="880" w:dyaOrig="1240">
          <v:shape id="_x0000_i1039" type="#_x0000_t75" style="width:44.25pt;height:62.25pt" o:ole="" fillcolor="window">
            <v:imagedata r:id="rId35" o:title=""/>
          </v:shape>
          <o:OLEObject Type="Embed" ProgID="Equation.3" ShapeID="_x0000_i1039" DrawAspect="Content" ObjectID="_1470643419" r:id="rId36"/>
        </w:object>
      </w:r>
      <w:r w:rsidRPr="006E46B7">
        <w:t>.</w:t>
      </w:r>
      <w:r w:rsidRPr="006E46B7">
        <w:tab/>
        <w:t>(1.108)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Следя из системы </w:t>
      </w:r>
      <w:r w:rsidRPr="006E46B7">
        <w:rPr>
          <w:i/>
          <w:szCs w:val="28"/>
          <w:lang w:val="en-US"/>
        </w:rPr>
        <w:t>S</w:t>
      </w:r>
      <w:r w:rsidRPr="006E46B7">
        <w:rPr>
          <w:szCs w:val="28"/>
        </w:rPr>
        <w:t xml:space="preserve"> за движущимися относительно нее часами, мы обнаружим, что эти часы идут медленнее. </w:t>
      </w:r>
    </w:p>
    <w:p w:rsidR="00B2320E" w:rsidRPr="006E46B7" w:rsidRDefault="00B2320E" w:rsidP="00B2320E">
      <w:pPr>
        <w:autoSpaceDE w:val="0"/>
        <w:autoSpaceDN w:val="0"/>
        <w:adjustRightInd w:val="0"/>
        <w:ind w:firstLine="300"/>
        <w:rPr>
          <w:szCs w:val="28"/>
        </w:rPr>
      </w:pPr>
      <w:r w:rsidRPr="006E46B7">
        <w:rPr>
          <w:szCs w:val="28"/>
        </w:rPr>
        <w:t>При изучении движения элементарных частиц (мезонов) получе</w:t>
      </w:r>
      <w:r w:rsidRPr="006E46B7">
        <w:rPr>
          <w:szCs w:val="28"/>
        </w:rPr>
        <w:softHyphen/>
        <w:t>ны прямые подтверждения изменения хода времени в системе, связанной с Землей, по сравнению с системой, связанной с быстродвижущимся мезоном. Мезон — нестабильная частица, несущая единич</w:t>
      </w:r>
      <w:r w:rsidRPr="006E46B7">
        <w:rPr>
          <w:szCs w:val="28"/>
        </w:rPr>
        <w:softHyphen/>
        <w:t xml:space="preserve">ный элементарный положительный заряд; масса его превышает массу электрона в 270 раз. Установлено  что в системе, где мезон покоится, время его жизни равно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=2,5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10</w:t>
      </w:r>
      <w:r w:rsidRPr="006E46B7">
        <w:rPr>
          <w:szCs w:val="28"/>
          <w:vertAlign w:val="superscript"/>
        </w:rPr>
        <w:t>-8</w:t>
      </w:r>
      <w:r w:rsidRPr="006E46B7">
        <w:rPr>
          <w:szCs w:val="28"/>
        </w:rPr>
        <w:t xml:space="preserve"> </w:t>
      </w:r>
      <w:proofErr w:type="gramStart"/>
      <w:r w:rsidRPr="006E46B7">
        <w:rPr>
          <w:szCs w:val="28"/>
        </w:rPr>
        <w:t>с</w:t>
      </w:r>
      <w:proofErr w:type="gramEnd"/>
      <w:r w:rsidRPr="006E46B7">
        <w:rPr>
          <w:szCs w:val="28"/>
        </w:rPr>
        <w:t>.</w:t>
      </w:r>
    </w:p>
    <w:p w:rsidR="00B2320E" w:rsidRPr="006E46B7" w:rsidRDefault="00B2320E" w:rsidP="00B2320E">
      <w:pPr>
        <w:autoSpaceDE w:val="0"/>
        <w:autoSpaceDN w:val="0"/>
        <w:adjustRightInd w:val="0"/>
        <w:rPr>
          <w:szCs w:val="28"/>
        </w:rPr>
      </w:pPr>
      <w:r w:rsidRPr="006E46B7">
        <w:rPr>
          <w:szCs w:val="28"/>
        </w:rPr>
        <w:t>Однако имеются, данные, свидетельствующие о возможности ре</w:t>
      </w:r>
      <w:r w:rsidRPr="006E46B7">
        <w:rPr>
          <w:szCs w:val="28"/>
        </w:rPr>
        <w:softHyphen/>
        <w:t>гистрации мезона на расстоянии сотен метров от места его рождения (в системе отсчета, связанной с Землей). С классической точки зре</w:t>
      </w:r>
      <w:r w:rsidRPr="006E46B7">
        <w:rPr>
          <w:szCs w:val="28"/>
        </w:rPr>
        <w:softHyphen/>
        <w:t xml:space="preserve">ния путь, который способен пройти мезон до своего распада, равен: </w:t>
      </w:r>
      <w:r w:rsidRPr="006E46B7">
        <w:rPr>
          <w:i/>
          <w:szCs w:val="28"/>
          <w:lang w:val="en-US"/>
        </w:rPr>
        <w:t>l</w:t>
      </w:r>
      <w:r w:rsidRPr="006E46B7">
        <w:rPr>
          <w:i/>
          <w:szCs w:val="28"/>
          <w:vertAlign w:val="subscript"/>
        </w:rPr>
        <w:t xml:space="preserve">0 </w:t>
      </w:r>
      <w:r w:rsidRPr="006E46B7">
        <w:rPr>
          <w:i/>
          <w:szCs w:val="28"/>
        </w:rPr>
        <w:sym w:font="Symbol" w:char="F0BB"/>
      </w:r>
      <w:r w:rsidRPr="006E46B7">
        <w:rPr>
          <w:i/>
          <w:szCs w:val="28"/>
        </w:rPr>
        <w:t xml:space="preserve"> с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>=</w:t>
      </w:r>
      <w:r w:rsidRPr="006E46B7">
        <w:rPr>
          <w:szCs w:val="28"/>
        </w:rPr>
        <w:t xml:space="preserve"> </w:t>
      </w:r>
      <w:smartTag w:uri="urn:schemas-microsoft-com:office:smarttags" w:element="metricconverter">
        <w:smartTagPr>
          <w:attr w:name="ProductID" w:val="7,5 м"/>
        </w:smartTagPr>
        <w:r w:rsidRPr="006E46B7">
          <w:rPr>
            <w:szCs w:val="28"/>
          </w:rPr>
          <w:t>7,5 м</w:t>
        </w:r>
      </w:smartTag>
      <w:r w:rsidRPr="006E46B7">
        <w:rPr>
          <w:szCs w:val="28"/>
        </w:rPr>
        <w:t>, так как скорость мезона очень близка к скорости света. Эта величина в сотни раз меньше пути, оцениваемого  земным наблюдателем. Дело в том, что в системе отсчета, связанной с Землей, время жизни мезона составляет:</w:t>
      </w:r>
    </w:p>
    <w:p w:rsidR="00B2320E" w:rsidRPr="006E46B7" w:rsidRDefault="00B2320E" w:rsidP="00B2320E">
      <w:pPr>
        <w:pStyle w:val="a3"/>
        <w:tabs>
          <w:tab w:val="left" w:pos="8931"/>
        </w:tabs>
        <w:jc w:val="center"/>
        <w:rPr>
          <w:i/>
          <w:szCs w:val="28"/>
        </w:rPr>
      </w:pP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 xml:space="preserve"> = </w:t>
      </w:r>
      <w:r w:rsidRPr="006E46B7">
        <w:rPr>
          <w:i/>
          <w:position w:val="-76"/>
          <w:szCs w:val="28"/>
          <w:lang w:val="en-US"/>
        </w:rPr>
        <w:object w:dxaOrig="880" w:dyaOrig="1240">
          <v:shape id="_x0000_i1040" type="#_x0000_t75" style="width:44.25pt;height:62.25pt" o:ole="" fillcolor="window">
            <v:imagedata r:id="rId37" o:title=""/>
          </v:shape>
          <o:OLEObject Type="Embed" ProgID="Equation.3" ShapeID="_x0000_i1040" DrawAspect="Content" ObjectID="_1470643420" r:id="rId38"/>
        </w:objec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</w:rPr>
        <w:sym w:font="Symbol" w:char="F0BB"/>
      </w:r>
      <w:r w:rsidRPr="006E46B7">
        <w:rPr>
          <w:i/>
          <w:szCs w:val="28"/>
        </w:rPr>
        <w:t xml:space="preserve"> 100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 xml:space="preserve">. </w:t>
      </w:r>
    </w:p>
    <w:p w:rsidR="00B2320E" w:rsidRPr="006E46B7" w:rsidRDefault="00B2320E" w:rsidP="00B2320E">
      <w:pPr>
        <w:autoSpaceDE w:val="0"/>
        <w:autoSpaceDN w:val="0"/>
        <w:adjustRightInd w:val="0"/>
        <w:ind w:firstLine="301"/>
        <w:rPr>
          <w:szCs w:val="28"/>
        </w:rPr>
      </w:pPr>
      <w:r w:rsidRPr="006E46B7">
        <w:rPr>
          <w:szCs w:val="28"/>
        </w:rPr>
        <w:t xml:space="preserve">За это время мезон может пройти путь, равный </w:t>
      </w:r>
      <w:smartTag w:uri="urn:schemas-microsoft-com:office:smarttags" w:element="metricconverter">
        <w:smartTagPr>
          <w:attr w:name="ProductID" w:val="750 м"/>
        </w:smartTagPr>
        <w:r w:rsidRPr="006E46B7">
          <w:rPr>
            <w:szCs w:val="28"/>
          </w:rPr>
          <w:t>750 м</w:t>
        </w:r>
      </w:smartTag>
      <w:r w:rsidRPr="006E46B7">
        <w:rPr>
          <w:szCs w:val="28"/>
        </w:rPr>
        <w:t>, что соответствует опытным данным.</w:t>
      </w:r>
    </w:p>
    <w:p w:rsidR="00B2320E" w:rsidRPr="006E46B7" w:rsidRDefault="00B2320E" w:rsidP="00B2320E">
      <w:pPr>
        <w:autoSpaceDE w:val="0"/>
        <w:autoSpaceDN w:val="0"/>
        <w:adjustRightInd w:val="0"/>
        <w:ind w:firstLine="301"/>
        <w:rPr>
          <w:szCs w:val="28"/>
        </w:rPr>
      </w:pPr>
      <w:r w:rsidRPr="006E46B7">
        <w:rPr>
          <w:szCs w:val="28"/>
        </w:rPr>
        <w:t>Прямых  опытов, дающих возможность измерить сокращение  длины, пока не имеется, но справедливость этого заключения доказывается  справедливостью специальной теории относительности в целом.</w:t>
      </w:r>
    </w:p>
    <w:p w:rsidR="00B2320E" w:rsidRPr="006E46B7" w:rsidRDefault="00B2320E" w:rsidP="00B2320E">
      <w:pPr>
        <w:autoSpaceDE w:val="0"/>
        <w:autoSpaceDN w:val="0"/>
        <w:adjustRightInd w:val="0"/>
        <w:ind w:firstLine="301"/>
        <w:rPr>
          <w:szCs w:val="28"/>
        </w:rPr>
      </w:pPr>
    </w:p>
    <w:p w:rsidR="00B2320E" w:rsidRPr="009029B4" w:rsidRDefault="00B2320E" w:rsidP="00B2320E">
      <w:pPr>
        <w:pStyle w:val="3"/>
        <w:numPr>
          <w:ilvl w:val="0"/>
          <w:numId w:val="0"/>
        </w:numPr>
        <w:tabs>
          <w:tab w:val="clear" w:pos="1134"/>
          <w:tab w:val="left" w:pos="3960"/>
        </w:tabs>
        <w:rPr>
          <w:bCs/>
          <w:szCs w:val="28"/>
        </w:rPr>
      </w:pPr>
      <w:bookmarkStart w:id="5" w:name="_Toc58908280"/>
      <w:bookmarkStart w:id="6" w:name="_Toc199158693"/>
      <w:r w:rsidRPr="009029B4">
        <w:rPr>
          <w:bCs/>
          <w:szCs w:val="28"/>
        </w:rPr>
        <w:t>4.4.11 Релятивистский закон сложения скоростей.</w:t>
      </w:r>
      <w:bookmarkEnd w:id="5"/>
      <w:bookmarkEnd w:id="6"/>
    </w:p>
    <w:p w:rsidR="00B2320E" w:rsidRPr="006E46B7" w:rsidRDefault="00B2320E" w:rsidP="00B2320E">
      <w:pPr>
        <w:pStyle w:val="a3"/>
        <w:tabs>
          <w:tab w:val="left" w:pos="8931"/>
        </w:tabs>
        <w:spacing w:line="360" w:lineRule="auto"/>
        <w:rPr>
          <w:szCs w:val="28"/>
        </w:rPr>
      </w:pPr>
      <w:r w:rsidRPr="006E46B7">
        <w:rPr>
          <w:szCs w:val="28"/>
        </w:rPr>
        <w:t xml:space="preserve">В системе </w:t>
      </w:r>
      <w:r w:rsidRPr="006E46B7">
        <w:rPr>
          <w:i/>
          <w:szCs w:val="28"/>
          <w:lang w:val="en-US"/>
        </w:rPr>
        <w:t>S</w:t>
      </w:r>
      <w:r w:rsidRPr="006E46B7">
        <w:rPr>
          <w:i/>
          <w:szCs w:val="28"/>
        </w:rPr>
        <w:t>’</w:t>
      </w:r>
      <w:r w:rsidRPr="006E46B7">
        <w:rPr>
          <w:szCs w:val="28"/>
        </w:rPr>
        <w:t xml:space="preserve"> точка движется с относительной  скоростью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</w:rPr>
        <w:t xml:space="preserve"> = </w:t>
      </w:r>
      <w:r w:rsidRPr="006E46B7">
        <w:rPr>
          <w:i/>
          <w:position w:val="-36"/>
          <w:szCs w:val="28"/>
        </w:rPr>
        <w:object w:dxaOrig="340" w:dyaOrig="840">
          <v:shape id="_x0000_i1041" type="#_x0000_t75" style="width:17.25pt;height:42pt" o:ole="" fillcolor="window">
            <v:imagedata r:id="rId39" o:title=""/>
          </v:shape>
          <o:OLEObject Type="Embed" ProgID="Equation.3" ShapeID="_x0000_i1041" DrawAspect="Content" ObjectID="_1470643421" r:id="rId40"/>
        </w:object>
      </w:r>
      <w:r w:rsidRPr="006E46B7">
        <w:rPr>
          <w:szCs w:val="28"/>
        </w:rPr>
        <w:t xml:space="preserve">. 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rFonts w:ascii="Monotype Corsiva" w:hAnsi="Monotype Corsiva"/>
          <w:i/>
          <w:caps/>
          <w:szCs w:val="28"/>
        </w:rPr>
      </w:pPr>
      <w:r w:rsidRPr="006E46B7">
        <w:rPr>
          <w:szCs w:val="28"/>
        </w:rPr>
        <w:t xml:space="preserve">Система 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’ движется относительно системы </w:t>
      </w:r>
      <w:r w:rsidRPr="006E46B7">
        <w:rPr>
          <w:i/>
          <w:szCs w:val="28"/>
          <w:lang w:val="en-US"/>
        </w:rPr>
        <w:t>S</w:t>
      </w:r>
      <w:r w:rsidRPr="006E46B7">
        <w:rPr>
          <w:szCs w:val="28"/>
        </w:rPr>
        <w:t xml:space="preserve"> в том же направлении с переносной скоростью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szCs w:val="28"/>
        </w:rPr>
        <w:t xml:space="preserve">.  Определим, чему равна абсолютная скорость материальной точки </w:t>
      </w:r>
      <w:r w:rsidRPr="006E46B7">
        <w:rPr>
          <w:rFonts w:ascii="Monotype Corsiva" w:hAnsi="Monotype Corsiva"/>
          <w:i/>
          <w:caps/>
          <w:szCs w:val="28"/>
          <w:lang w:val="en-US"/>
        </w:rPr>
        <w:t>w</w:t>
      </w:r>
      <w:r w:rsidRPr="006E46B7">
        <w:rPr>
          <w:rFonts w:ascii="Monotype Corsiva" w:hAnsi="Monotype Corsiva"/>
          <w:i/>
          <w:caps/>
          <w:szCs w:val="28"/>
        </w:rPr>
        <w:t>.</w:t>
      </w:r>
    </w:p>
    <w:p w:rsidR="00B2320E" w:rsidRPr="006E46B7" w:rsidRDefault="00B2320E" w:rsidP="00B2320E">
      <w:pPr>
        <w:pStyle w:val="21"/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W = </w:t>
      </w:r>
      <w:r w:rsidRPr="006E46B7">
        <w:rPr>
          <w:position w:val="-24"/>
          <w:szCs w:val="28"/>
        </w:rPr>
        <w:object w:dxaOrig="240" w:dyaOrig="620">
          <v:shape id="_x0000_i1042" type="#_x0000_t75" style="width:11.25pt;height:30.75pt" o:ole="" fillcolor="window">
            <v:imagedata r:id="rId41" o:title=""/>
          </v:shape>
          <o:OLEObject Type="Embed" ProgID="Equation.3" ShapeID="_x0000_i1042" DrawAspect="Content" ObjectID="_1470643422" r:id="rId42"/>
        </w:object>
      </w:r>
      <w:r w:rsidRPr="006E46B7">
        <w:rPr>
          <w:szCs w:val="28"/>
        </w:rPr>
        <w:t xml:space="preserve">. </w:t>
      </w:r>
      <w:r w:rsidRPr="006E46B7">
        <w:rPr>
          <w:szCs w:val="28"/>
        </w:rPr>
        <w:tab/>
      </w:r>
      <w:r w:rsidRPr="006E46B7">
        <w:rPr>
          <w:szCs w:val="28"/>
        </w:rPr>
        <w:tab/>
        <w:t>(1.109)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Пусть при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t</w:t>
      </w:r>
      <w:r w:rsidRPr="006E46B7">
        <w:rPr>
          <w:i/>
          <w:szCs w:val="28"/>
        </w:rPr>
        <w:t>’ = 0</w:t>
      </w:r>
      <w:r w:rsidRPr="006E46B7">
        <w:rPr>
          <w:szCs w:val="28"/>
        </w:rPr>
        <w:t xml:space="preserve">,    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</w:rPr>
        <w:t xml:space="preserve"> =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</w:rPr>
        <w:t>’ = 0</w:t>
      </w:r>
      <w:r w:rsidRPr="006E46B7">
        <w:rPr>
          <w:szCs w:val="28"/>
        </w:rPr>
        <w:t xml:space="preserve">, т.е. точка находится в начале координат.  </w:t>
      </w:r>
    </w:p>
    <w:p w:rsidR="00B2320E" w:rsidRPr="006E46B7" w:rsidRDefault="00B2320E" w:rsidP="00B2320E">
      <w:r w:rsidRPr="006E46B7">
        <w:t xml:space="preserve">Из преобразований Лоренца следует, что </w:t>
      </w:r>
    </w:p>
    <w:p w:rsidR="00B2320E" w:rsidRPr="006E46B7" w:rsidRDefault="00B2320E" w:rsidP="00B2320E">
      <w:r w:rsidRPr="006E46B7">
        <w:tab/>
      </w:r>
      <w:r w:rsidRPr="006E46B7">
        <w:tab/>
      </w:r>
      <w:r w:rsidRPr="006E46B7">
        <w:tab/>
      </w:r>
      <w:proofErr w:type="spellStart"/>
      <w:r w:rsidRPr="006E46B7">
        <w:t>х</w:t>
      </w:r>
      <w:proofErr w:type="spellEnd"/>
      <w:r w:rsidRPr="006E46B7">
        <w:t xml:space="preserve"> =</w:t>
      </w:r>
      <w:r w:rsidRPr="006E46B7">
        <w:rPr>
          <w:position w:val="-76"/>
        </w:rPr>
        <w:object w:dxaOrig="880" w:dyaOrig="1140">
          <v:shape id="_x0000_i1043" type="#_x0000_t75" style="width:44.25pt;height:57pt" o:ole="" fillcolor="window">
            <v:imagedata r:id="rId43" o:title=""/>
          </v:shape>
          <o:OLEObject Type="Embed" ProgID="Equation.3" ShapeID="_x0000_i1043" DrawAspect="Content" ObjectID="_1470643423" r:id="rId44"/>
        </w:object>
      </w:r>
      <w:r w:rsidRPr="006E46B7">
        <w:t xml:space="preserve">, </w:t>
      </w:r>
      <w:r w:rsidRPr="006E46B7">
        <w:tab/>
      </w:r>
      <w:r w:rsidRPr="006E46B7">
        <w:tab/>
        <w:t>(1.110)</w:t>
      </w:r>
    </w:p>
    <w:p w:rsidR="00B2320E" w:rsidRPr="006E46B7" w:rsidRDefault="00B2320E" w:rsidP="00B2320E">
      <w:r w:rsidRPr="006E46B7">
        <w:t>Время определяется по следующей формуле</w:t>
      </w:r>
    </w:p>
    <w:p w:rsidR="00B2320E" w:rsidRPr="006E46B7" w:rsidRDefault="00B2320E" w:rsidP="00B2320E">
      <w:r w:rsidRPr="006E46B7">
        <w:tab/>
      </w:r>
      <w:r w:rsidRPr="006E46B7">
        <w:tab/>
      </w:r>
      <w:r w:rsidRPr="006E46B7">
        <w:tab/>
      </w:r>
      <w:proofErr w:type="spellStart"/>
      <w:r w:rsidRPr="006E46B7">
        <w:t>t</w:t>
      </w:r>
      <w:proofErr w:type="spellEnd"/>
      <w:r w:rsidRPr="006E46B7">
        <w:t xml:space="preserve"> = </w:t>
      </w:r>
      <w:r w:rsidRPr="006E46B7">
        <w:rPr>
          <w:position w:val="-76"/>
        </w:rPr>
        <w:object w:dxaOrig="880" w:dyaOrig="1540">
          <v:shape id="_x0000_i1044" type="#_x0000_t75" style="width:44.25pt;height:77.25pt" o:ole="" fillcolor="window">
            <v:imagedata r:id="rId45" o:title=""/>
          </v:shape>
          <o:OLEObject Type="Embed" ProgID="Equation.3" ShapeID="_x0000_i1044" DrawAspect="Content" ObjectID="_1470643424" r:id="rId46"/>
        </w:object>
      </w:r>
      <w:r w:rsidRPr="006E46B7">
        <w:t>,</w:t>
      </w:r>
      <w:r w:rsidRPr="006E46B7">
        <w:tab/>
      </w:r>
      <w:r w:rsidRPr="006E46B7">
        <w:tab/>
        <w:t>(1.111)</w:t>
      </w:r>
    </w:p>
    <w:p w:rsidR="00B2320E" w:rsidRPr="006E46B7" w:rsidRDefault="00B2320E" w:rsidP="00B2320E">
      <w:r w:rsidRPr="006E46B7">
        <w:t>тогда</w:t>
      </w:r>
    </w:p>
    <w:p w:rsidR="00B2320E" w:rsidRPr="006E46B7" w:rsidRDefault="00B2320E" w:rsidP="00B2320E">
      <w:r w:rsidRPr="006E46B7">
        <w:rPr>
          <w:rFonts w:ascii="Monotype Corsiva" w:hAnsi="Monotype Corsiva"/>
        </w:rPr>
        <w:tab/>
      </w:r>
      <w:proofErr w:type="spellStart"/>
      <w:r w:rsidRPr="006E46B7">
        <w:rPr>
          <w:rFonts w:ascii="Monotype Corsiva" w:hAnsi="Monotype Corsiva"/>
        </w:rPr>
        <w:t>w</w:t>
      </w:r>
      <w:proofErr w:type="spellEnd"/>
      <w:r w:rsidRPr="006E46B7">
        <w:rPr>
          <w:rFonts w:ascii="Monotype Corsiva" w:hAnsi="Monotype Corsiva"/>
        </w:rPr>
        <w:t xml:space="preserve"> =</w:t>
      </w:r>
      <w:r w:rsidRPr="006E46B7">
        <w:t xml:space="preserve"> </w:t>
      </w:r>
      <w:r w:rsidRPr="006E46B7">
        <w:rPr>
          <w:rFonts w:ascii="Monotype Corsiva" w:hAnsi="Monotype Corsiva"/>
          <w:position w:val="-24"/>
        </w:rPr>
        <w:object w:dxaOrig="240" w:dyaOrig="620">
          <v:shape id="_x0000_i1045" type="#_x0000_t75" style="width:11.25pt;height:30.75pt" o:ole="" fillcolor="window">
            <v:imagedata r:id="rId41" o:title=""/>
          </v:shape>
          <o:OLEObject Type="Embed" ProgID="Equation.3" ShapeID="_x0000_i1045" DrawAspect="Content" ObjectID="_1470643425" r:id="rId47"/>
        </w:object>
      </w:r>
      <w:r w:rsidRPr="006E46B7">
        <w:t xml:space="preserve"> = </w:t>
      </w:r>
      <w:r w:rsidRPr="006E46B7">
        <w:rPr>
          <w:position w:val="-68"/>
        </w:rPr>
        <w:object w:dxaOrig="840" w:dyaOrig="1140">
          <v:shape id="_x0000_i1046" type="#_x0000_t75" style="width:42pt;height:57pt" o:ole="" fillcolor="window">
            <v:imagedata r:id="rId48" o:title=""/>
          </v:shape>
          <o:OLEObject Type="Embed" ProgID="Equation.3" ShapeID="_x0000_i1046" DrawAspect="Content" ObjectID="_1470643426" r:id="rId49"/>
        </w:object>
      </w:r>
      <w:r w:rsidRPr="006E46B7">
        <w:rPr>
          <w:rFonts w:ascii="Monotype Corsiva" w:hAnsi="Monotype Corsiva"/>
        </w:rPr>
        <w:t xml:space="preserve"> = </w:t>
      </w:r>
      <w:r w:rsidRPr="006E46B7">
        <w:rPr>
          <w:rFonts w:ascii="Monotype Corsiva" w:hAnsi="Monotype Corsiva"/>
          <w:position w:val="-74"/>
        </w:rPr>
        <w:object w:dxaOrig="840" w:dyaOrig="1600">
          <v:shape id="_x0000_i1047" type="#_x0000_t75" style="width:42pt;height:80.25pt" o:ole="" fillcolor="window">
            <v:imagedata r:id="rId50" o:title=""/>
          </v:shape>
          <o:OLEObject Type="Embed" ProgID="Equation.3" ShapeID="_x0000_i1047" DrawAspect="Content" ObjectID="_1470643427" r:id="rId51"/>
        </w:object>
      </w:r>
      <w:proofErr w:type="gramStart"/>
      <w:r w:rsidRPr="006E46B7">
        <w:t xml:space="preserve"> ;</w:t>
      </w:r>
      <w:proofErr w:type="gramEnd"/>
      <w:r w:rsidRPr="006E46B7">
        <w:t xml:space="preserve"> </w:t>
      </w:r>
      <w:r w:rsidRPr="006E46B7">
        <w:tab/>
        <w:t>(1.112)</w:t>
      </w:r>
    </w:p>
    <w:p w:rsidR="00B2320E" w:rsidRPr="003304DE" w:rsidRDefault="00B2320E" w:rsidP="00B2320E">
      <w:pPr>
        <w:pStyle w:val="a3"/>
      </w:pPr>
      <w:r w:rsidRPr="003304DE">
        <w:t xml:space="preserve">т.к. </w:t>
      </w:r>
      <w:r w:rsidRPr="003304DE">
        <w:rPr>
          <w:position w:val="-38"/>
        </w:rPr>
        <w:object w:dxaOrig="360" w:dyaOrig="900">
          <v:shape id="_x0000_i1048" type="#_x0000_t75" style="width:18pt;height:45pt" o:ole="" fillcolor="window">
            <v:imagedata r:id="rId52" o:title=""/>
          </v:shape>
          <o:OLEObject Type="Embed" ProgID="Equation.3" ShapeID="_x0000_i1048" DrawAspect="Content" ObjectID="_1470643428" r:id="rId53"/>
        </w:object>
      </w:r>
      <w:r w:rsidRPr="003304DE">
        <w:t xml:space="preserve"> = </w:t>
      </w:r>
      <w:proofErr w:type="spellStart"/>
      <w:r w:rsidRPr="003304DE">
        <w:t>u</w:t>
      </w:r>
      <w:proofErr w:type="spellEnd"/>
      <w:r w:rsidRPr="003304DE">
        <w:t xml:space="preserve">, то </w:t>
      </w:r>
    </w:p>
    <w:p w:rsidR="00B2320E" w:rsidRPr="006E46B7" w:rsidRDefault="00B2320E" w:rsidP="00B2320E">
      <w:pPr>
        <w:pStyle w:val="21"/>
        <w:rPr>
          <w:szCs w:val="28"/>
        </w:rPr>
      </w:pPr>
      <w:r w:rsidRPr="006E46B7">
        <w:rPr>
          <w:rFonts w:ascii="Monotype Corsiva" w:hAnsi="Monotype Corsiva"/>
          <w:szCs w:val="28"/>
        </w:rPr>
        <w:tab/>
      </w:r>
      <w:r w:rsidRPr="006E46B7">
        <w:rPr>
          <w:rFonts w:ascii="Monotype Corsiva" w:hAnsi="Monotype Corsiva"/>
          <w:szCs w:val="28"/>
        </w:rPr>
        <w:tab/>
      </w:r>
      <w:r w:rsidRPr="006E46B7">
        <w:rPr>
          <w:rFonts w:ascii="Monotype Corsiva" w:hAnsi="Monotype Corsiva"/>
          <w:szCs w:val="28"/>
        </w:rPr>
        <w:tab/>
      </w:r>
      <w:r w:rsidRPr="006E46B7">
        <w:rPr>
          <w:rFonts w:ascii="Monotype Corsiva" w:hAnsi="Monotype Corsiva"/>
          <w:szCs w:val="28"/>
        </w:rPr>
        <w:tab/>
      </w:r>
      <w:proofErr w:type="spellStart"/>
      <w:r w:rsidRPr="006E46B7">
        <w:rPr>
          <w:rFonts w:ascii="Monotype Corsiva" w:hAnsi="Monotype Corsiva"/>
          <w:szCs w:val="28"/>
        </w:rPr>
        <w:t>w</w:t>
      </w:r>
      <w:proofErr w:type="spellEnd"/>
      <w:r w:rsidRPr="006E46B7">
        <w:rPr>
          <w:rFonts w:ascii="Monotype Corsiva" w:hAnsi="Monotype Corsiva"/>
          <w:szCs w:val="28"/>
        </w:rPr>
        <w:t xml:space="preserve"> = </w:t>
      </w:r>
      <w:r w:rsidRPr="006E46B7">
        <w:rPr>
          <w:rFonts w:ascii="Monotype Corsiva" w:hAnsi="Monotype Corsiva"/>
          <w:position w:val="-66"/>
          <w:szCs w:val="28"/>
        </w:rPr>
        <w:object w:dxaOrig="720" w:dyaOrig="1040">
          <v:shape id="_x0000_i1049" type="#_x0000_t75" style="width:36pt;height:51.75pt" o:ole="" fillcolor="window">
            <v:imagedata r:id="rId54" o:title=""/>
          </v:shape>
          <o:OLEObject Type="Embed" ProgID="Equation.3" ShapeID="_x0000_i1049" DrawAspect="Content" ObjectID="_1470643429" r:id="rId55"/>
        </w:object>
      </w:r>
      <w:r w:rsidRPr="006E46B7">
        <w:rPr>
          <w:szCs w:val="28"/>
        </w:rPr>
        <w:t>.</w:t>
      </w:r>
      <w:r w:rsidRPr="006E46B7">
        <w:rPr>
          <w:szCs w:val="28"/>
        </w:rPr>
        <w:tab/>
        <w:t>(1.113)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caps/>
          <w:szCs w:val="28"/>
        </w:rPr>
      </w:pPr>
      <w:r w:rsidRPr="006E46B7">
        <w:rPr>
          <w:caps/>
          <w:szCs w:val="28"/>
        </w:rPr>
        <w:t>П</w:t>
      </w:r>
      <w:r w:rsidRPr="006E46B7">
        <w:rPr>
          <w:szCs w:val="28"/>
        </w:rPr>
        <w:t xml:space="preserve">ри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c</w:t>
      </w:r>
      <w:r w:rsidRPr="006E46B7">
        <w:rPr>
          <w:szCs w:val="28"/>
        </w:rPr>
        <w:t xml:space="preserve">,    </w:t>
      </w:r>
      <w:r w:rsidRPr="006E46B7">
        <w:rPr>
          <w:i/>
          <w:szCs w:val="28"/>
        </w:rPr>
        <w:t xml:space="preserve">V </w:t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t>c</w:t>
      </w:r>
      <w:r w:rsidRPr="006E46B7">
        <w:rPr>
          <w:szCs w:val="28"/>
        </w:rPr>
        <w:t xml:space="preserve">,  </w:t>
      </w:r>
      <w:r w:rsidRPr="006E46B7">
        <w:rPr>
          <w:position w:val="-36"/>
          <w:szCs w:val="28"/>
        </w:rPr>
        <w:object w:dxaOrig="380" w:dyaOrig="740">
          <v:shape id="_x0000_i1050" type="#_x0000_t75" style="width:18.75pt;height:36.75pt" o:ole="" fillcolor="window">
            <v:imagedata r:id="rId56" o:title=""/>
          </v:shape>
          <o:OLEObject Type="Embed" ProgID="Equation.3" ShapeID="_x0000_i1050" DrawAspect="Content" ObjectID="_1470643430" r:id="rId57"/>
        </w:object>
      </w:r>
      <w:r w:rsidRPr="006E46B7">
        <w:rPr>
          <w:szCs w:val="28"/>
          <w:lang w:val="en-US"/>
        </w:rPr>
        <w:sym w:font="Symbol" w:char="F03C"/>
      </w:r>
      <w:r w:rsidRPr="006E46B7">
        <w:rPr>
          <w:szCs w:val="28"/>
          <w:lang w:val="en-US"/>
        </w:rPr>
        <w:sym w:font="Symbol" w:char="F03C"/>
      </w:r>
      <w:r w:rsidRPr="006E46B7">
        <w:rPr>
          <w:szCs w:val="28"/>
        </w:rPr>
        <w:t xml:space="preserve">1   и </w:t>
      </w:r>
      <w:r w:rsidRPr="006E46B7">
        <w:rPr>
          <w:rFonts w:ascii="Monotype Corsiva" w:hAnsi="Monotype Corsiva"/>
          <w:i/>
          <w:caps/>
          <w:szCs w:val="28"/>
          <w:lang w:val="en-US"/>
        </w:rPr>
        <w:t>w</w:t>
      </w:r>
      <w:r w:rsidRPr="006E46B7">
        <w:rPr>
          <w:caps/>
          <w:szCs w:val="28"/>
        </w:rPr>
        <w:t xml:space="preserve"> </w:t>
      </w:r>
      <w:r w:rsidRPr="006E46B7">
        <w:rPr>
          <w:i/>
          <w:caps/>
          <w:szCs w:val="28"/>
        </w:rPr>
        <w:t xml:space="preserve">=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caps/>
          <w:szCs w:val="28"/>
        </w:rPr>
        <w:t xml:space="preserve"> +</w:t>
      </w:r>
      <w:r w:rsidRPr="006E46B7">
        <w:rPr>
          <w:i/>
          <w:caps/>
          <w:szCs w:val="28"/>
          <w:lang w:val="en-US"/>
        </w:rPr>
        <w:sym w:font="Symbol" w:char="F075"/>
      </w:r>
      <w:r w:rsidRPr="006E46B7">
        <w:rPr>
          <w:caps/>
          <w:szCs w:val="28"/>
        </w:rPr>
        <w:t>.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caps/>
          <w:szCs w:val="28"/>
        </w:rPr>
        <w:t>П</w:t>
      </w:r>
      <w:r w:rsidRPr="006E46B7">
        <w:rPr>
          <w:szCs w:val="28"/>
        </w:rPr>
        <w:t xml:space="preserve">ри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</w:rPr>
        <w:t xml:space="preserve"> =</w:t>
      </w:r>
      <w:r w:rsidRPr="006E46B7">
        <w:rPr>
          <w:i/>
          <w:szCs w:val="28"/>
          <w:lang w:val="en-US"/>
        </w:rPr>
        <w:t>c</w:t>
      </w:r>
      <w:r w:rsidRPr="006E46B7">
        <w:rPr>
          <w:szCs w:val="28"/>
        </w:rPr>
        <w:t xml:space="preserve"> (для фотона),   </w:t>
      </w:r>
    </w:p>
    <w:p w:rsidR="00B2320E" w:rsidRPr="006E46B7" w:rsidRDefault="00B2320E" w:rsidP="00B2320E">
      <w:pPr>
        <w:pStyle w:val="21"/>
        <w:rPr>
          <w:szCs w:val="28"/>
        </w:rPr>
      </w:pPr>
      <w:r w:rsidRPr="006E46B7">
        <w:rPr>
          <w:rFonts w:ascii="Monotype Corsiva" w:hAnsi="Monotype Corsiva"/>
          <w:caps/>
          <w:szCs w:val="28"/>
        </w:rPr>
        <w:tab/>
      </w:r>
      <w:r w:rsidRPr="006E46B7">
        <w:rPr>
          <w:rFonts w:ascii="Monotype Corsiva" w:hAnsi="Monotype Corsiva"/>
          <w:caps/>
          <w:szCs w:val="28"/>
        </w:rPr>
        <w:tab/>
      </w:r>
      <w:r w:rsidRPr="006E46B7">
        <w:rPr>
          <w:rFonts w:ascii="Monotype Corsiva" w:hAnsi="Monotype Corsiva"/>
          <w:caps/>
          <w:szCs w:val="28"/>
        </w:rPr>
        <w:tab/>
        <w:t xml:space="preserve">w = </w:t>
      </w:r>
      <w:r w:rsidRPr="006E46B7">
        <w:rPr>
          <w:rFonts w:ascii="Monotype Corsiva" w:hAnsi="Monotype Corsiva"/>
          <w:caps/>
          <w:position w:val="-66"/>
          <w:szCs w:val="28"/>
        </w:rPr>
        <w:object w:dxaOrig="700" w:dyaOrig="1040">
          <v:shape id="_x0000_i1051" type="#_x0000_t75" style="width:35.25pt;height:51.75pt" o:ole="" fillcolor="window">
            <v:imagedata r:id="rId58" o:title=""/>
          </v:shape>
          <o:OLEObject Type="Embed" ProgID="Equation.3" ShapeID="_x0000_i1051" DrawAspect="Content" ObjectID="_1470643431" r:id="rId59"/>
        </w:object>
      </w:r>
      <w:r w:rsidRPr="006E46B7">
        <w:rPr>
          <w:caps/>
          <w:szCs w:val="28"/>
        </w:rPr>
        <w:t xml:space="preserve"> = </w:t>
      </w:r>
      <w:r w:rsidRPr="006E46B7">
        <w:rPr>
          <w:szCs w:val="28"/>
        </w:rPr>
        <w:t xml:space="preserve">с, </w:t>
      </w:r>
      <w:r w:rsidRPr="006E46B7">
        <w:rPr>
          <w:szCs w:val="28"/>
        </w:rPr>
        <w:tab/>
        <w:t>(1.114)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>т.е. преобразования Лоренца удовлетворяют постулату Эйнштейна.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</w:p>
    <w:p w:rsidR="00B2320E" w:rsidRDefault="00B2320E" w:rsidP="00B2320E">
      <w:pPr>
        <w:pStyle w:val="3"/>
        <w:numPr>
          <w:ilvl w:val="2"/>
          <w:numId w:val="2"/>
        </w:numPr>
        <w:rPr>
          <w:rFonts w:ascii="Arial" w:hAnsi="Arial" w:cs="Arial"/>
          <w:bCs/>
          <w:szCs w:val="28"/>
        </w:rPr>
      </w:pPr>
      <w:bookmarkStart w:id="7" w:name="_Toc199158694"/>
      <w:r w:rsidRPr="009029B4">
        <w:rPr>
          <w:bCs/>
          <w:szCs w:val="28"/>
        </w:rPr>
        <w:lastRenderedPageBreak/>
        <w:t>Интервал между событиями</w:t>
      </w:r>
      <w:bookmarkEnd w:id="7"/>
      <w:r w:rsidRPr="009029B4">
        <w:rPr>
          <w:rFonts w:ascii="Arial" w:hAnsi="Arial" w:cs="Arial"/>
          <w:bCs/>
          <w:szCs w:val="28"/>
        </w:rPr>
        <w:t xml:space="preserve"> </w:t>
      </w:r>
    </w:p>
    <w:p w:rsidR="00B2320E" w:rsidRPr="009029B4" w:rsidRDefault="00B2320E" w:rsidP="00B2320E"/>
    <w:p w:rsidR="00B2320E" w:rsidRPr="006E46B7" w:rsidRDefault="00B2320E" w:rsidP="00B2320E">
      <w:pPr>
        <w:rPr>
          <w:color w:val="000000"/>
          <w:szCs w:val="28"/>
        </w:rPr>
      </w:pPr>
      <w:r w:rsidRPr="006E46B7">
        <w:rPr>
          <w:color w:val="000000"/>
          <w:szCs w:val="28"/>
        </w:rPr>
        <w:t>Преобразования Лоренца и следствия из них приводят   к выводу об относительности длин и промежутков времени, значения которых в разных системах отсчета разные. Это дало основание объединить пространство и время в единый 4-х мерный мир  с четырьмя координатными осями: Х,</w:t>
      </w:r>
      <w:r w:rsidRPr="006E46B7">
        <w:rPr>
          <w:rFonts w:ascii="Symbol" w:hAnsi="Symbol"/>
          <w:color w:val="000000"/>
          <w:szCs w:val="28"/>
        </w:rPr>
        <w:sym w:font="Times New Roman" w:char="0055"/>
      </w:r>
      <w:r w:rsidRPr="006E46B7">
        <w:rPr>
          <w:color w:val="000000"/>
          <w:szCs w:val="28"/>
        </w:rPr>
        <w:t xml:space="preserve">, </w:t>
      </w:r>
      <w:r w:rsidRPr="006E46B7">
        <w:rPr>
          <w:color w:val="000000"/>
          <w:szCs w:val="28"/>
          <w:lang w:val="en-US"/>
        </w:rPr>
        <w:t>Z</w:t>
      </w:r>
      <w:r w:rsidRPr="006E46B7">
        <w:rPr>
          <w:color w:val="000000"/>
          <w:szCs w:val="28"/>
        </w:rPr>
        <w:t xml:space="preserve">, </w:t>
      </w:r>
      <w:proofErr w:type="spellStart"/>
      <w:r w:rsidRPr="006E46B7">
        <w:rPr>
          <w:color w:val="000000"/>
          <w:szCs w:val="28"/>
        </w:rPr>
        <w:t>t</w:t>
      </w:r>
      <w:proofErr w:type="spellEnd"/>
      <w:r w:rsidRPr="006E46B7">
        <w:rPr>
          <w:color w:val="000000"/>
          <w:szCs w:val="28"/>
        </w:rPr>
        <w:t xml:space="preserve">.  Расстояние между двумя точками-событиями в этом мире называется интервалом  </w:t>
      </w:r>
      <w:r w:rsidRPr="006E46B7">
        <w:rPr>
          <w:color w:val="000000"/>
          <w:szCs w:val="28"/>
          <w:lang w:val="en-US"/>
        </w:rPr>
        <w:t>S</w:t>
      </w:r>
      <w:r w:rsidRPr="006E46B7">
        <w:rPr>
          <w:color w:val="000000"/>
          <w:szCs w:val="28"/>
          <w:vertAlign w:val="subscript"/>
        </w:rPr>
        <w:t xml:space="preserve">12 </w:t>
      </w:r>
      <w:r w:rsidRPr="006E46B7">
        <w:rPr>
          <w:color w:val="000000"/>
          <w:szCs w:val="28"/>
        </w:rPr>
        <w:t>и выражается соотношением:</w:t>
      </w:r>
    </w:p>
    <w:p w:rsidR="00B2320E" w:rsidRPr="006E46B7" w:rsidRDefault="00B2320E" w:rsidP="00B2320E">
      <w:pPr>
        <w:rPr>
          <w:szCs w:val="28"/>
        </w:rPr>
      </w:pPr>
      <w:r w:rsidRPr="006E46B7">
        <w:rPr>
          <w:position w:val="-20"/>
          <w:szCs w:val="28"/>
        </w:rPr>
        <w:object w:dxaOrig="6880" w:dyaOrig="600">
          <v:shape id="_x0000_i1052" type="#_x0000_t75" style="width:344.25pt;height:30pt" o:ole="">
            <v:imagedata r:id="rId60" o:title=""/>
          </v:shape>
          <o:OLEObject Type="Embed" ProgID="Equation.3" ShapeID="_x0000_i1052" DrawAspect="Content" ObjectID="_1470643432" r:id="rId6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(1.112)</w:t>
      </w:r>
    </w:p>
    <w:p w:rsidR="00B2320E" w:rsidRPr="006E46B7" w:rsidRDefault="00B2320E" w:rsidP="00B2320E">
      <w:pPr>
        <w:rPr>
          <w:szCs w:val="28"/>
        </w:rPr>
      </w:pPr>
    </w:p>
    <w:p w:rsidR="00B2320E" w:rsidRPr="006E46B7" w:rsidRDefault="00B2320E" w:rsidP="00B2320E">
      <w:pPr>
        <w:rPr>
          <w:szCs w:val="28"/>
        </w:rPr>
      </w:pPr>
      <w:r w:rsidRPr="006E46B7">
        <w:rPr>
          <w:position w:val="-16"/>
          <w:szCs w:val="28"/>
        </w:rPr>
        <w:object w:dxaOrig="4120" w:dyaOrig="499">
          <v:shape id="_x0000_i1053" type="#_x0000_t75" style="width:206.25pt;height:24.75pt" o:ole="">
            <v:imagedata r:id="rId62" o:title=""/>
          </v:shape>
          <o:OLEObject Type="Embed" ProgID="Equation.3" ShapeID="_x0000_i1053" DrawAspect="Content" ObjectID="_1470643433" r:id="rId63"/>
        </w:object>
      </w:r>
      <w:r w:rsidRPr="006E46B7">
        <w:rPr>
          <w:szCs w:val="28"/>
        </w:rPr>
        <w:t xml:space="preserve">   </w:t>
      </w:r>
      <w:r w:rsidRPr="006E46B7">
        <w:rPr>
          <w:position w:val="-14"/>
          <w:szCs w:val="28"/>
        </w:rPr>
        <w:object w:dxaOrig="1300" w:dyaOrig="380">
          <v:shape id="_x0000_i1054" type="#_x0000_t75" style="width:65.25pt;height:18.75pt" o:ole="">
            <v:imagedata r:id="rId64" o:title=""/>
          </v:shape>
          <o:OLEObject Type="Embed" ProgID="Equation.3" ShapeID="_x0000_i1054" DrawAspect="Content" ObjectID="_1470643434" r:id="rId6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(1.113)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</w:p>
    <w:p w:rsidR="00B2320E" w:rsidRDefault="00B2320E" w:rsidP="00B2320E">
      <w:pPr>
        <w:pStyle w:val="3"/>
        <w:numPr>
          <w:ilvl w:val="2"/>
          <w:numId w:val="2"/>
        </w:numPr>
        <w:tabs>
          <w:tab w:val="clear" w:pos="1134"/>
        </w:tabs>
        <w:rPr>
          <w:bCs/>
          <w:szCs w:val="28"/>
        </w:rPr>
      </w:pPr>
      <w:bookmarkStart w:id="8" w:name="_Toc58908281"/>
      <w:bookmarkStart w:id="9" w:name="_Toc199158695"/>
      <w:r w:rsidRPr="009029B4">
        <w:rPr>
          <w:bCs/>
          <w:szCs w:val="28"/>
        </w:rPr>
        <w:t>Основной закон релятивистской механики</w:t>
      </w:r>
      <w:bookmarkEnd w:id="8"/>
      <w:bookmarkEnd w:id="9"/>
    </w:p>
    <w:p w:rsidR="00B2320E" w:rsidRPr="009029B4" w:rsidRDefault="00B2320E" w:rsidP="00B2320E"/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Эйнштейн показал, что форма записи второго закона Ньютона   </w:t>
      </w:r>
      <w:r w:rsidRPr="006E46B7">
        <w:rPr>
          <w:position w:val="-24"/>
          <w:szCs w:val="28"/>
        </w:rPr>
        <w:object w:dxaOrig="800" w:dyaOrig="620">
          <v:shape id="_x0000_i1055" type="#_x0000_t75" style="width:49.5pt;height:30.75pt" o:ole="" fillcolor="window">
            <v:imagedata r:id="rId66" o:title=""/>
          </v:shape>
          <o:OLEObject Type="Embed" ProgID="Equation.3" ShapeID="_x0000_i1055" DrawAspect="Content" ObjectID="_1470643435" r:id="rId67"/>
        </w:object>
      </w:r>
      <w:r w:rsidRPr="006E46B7">
        <w:rPr>
          <w:szCs w:val="28"/>
        </w:rPr>
        <w:t xml:space="preserve"> сохраняется, если </w:t>
      </w:r>
      <w:r w:rsidRPr="006E46B7">
        <w:rPr>
          <w:position w:val="-10"/>
          <w:szCs w:val="28"/>
        </w:rPr>
        <w:object w:dxaOrig="240" w:dyaOrig="320">
          <v:shape id="_x0000_i1056" type="#_x0000_t75" style="width:12pt;height:15.75pt" o:ole="" fillcolor="window">
            <v:imagedata r:id="rId68" o:title=""/>
          </v:shape>
          <o:OLEObject Type="Embed" ProgID="Equation.3" ShapeID="_x0000_i1056" DrawAspect="Content" ObjectID="_1470643436" r:id="rId69"/>
        </w:object>
      </w:r>
      <w:r w:rsidRPr="006E46B7">
        <w:rPr>
          <w:position w:val="-10"/>
          <w:szCs w:val="28"/>
        </w:rPr>
        <w:object w:dxaOrig="180" w:dyaOrig="340">
          <v:shape id="_x0000_i1057" type="#_x0000_t75" style="width:9pt;height:17.25pt" o:ole="" fillcolor="window">
            <v:imagedata r:id="rId70" o:title=""/>
          </v:shape>
          <o:OLEObject Type="Embed" ProgID="Equation.3" ShapeID="_x0000_i1057" DrawAspect="Content" ObjectID="_1470643437" r:id="rId71"/>
        </w:object>
      </w:r>
      <w:r w:rsidRPr="006E46B7">
        <w:rPr>
          <w:szCs w:val="28"/>
        </w:rPr>
        <w:t xml:space="preserve">понимать релятивистский импульс </w:t>
      </w:r>
    </w:p>
    <w:p w:rsidR="00B2320E" w:rsidRPr="006E46B7" w:rsidRDefault="00B2320E" w:rsidP="00B2320E">
      <w:pPr>
        <w:ind w:left="2124" w:firstLine="708"/>
        <w:rPr>
          <w:szCs w:val="28"/>
        </w:rPr>
      </w:pPr>
      <w:r w:rsidRPr="006E46B7">
        <w:rPr>
          <w:position w:val="-78"/>
          <w:szCs w:val="28"/>
        </w:rPr>
        <w:object w:dxaOrig="1320" w:dyaOrig="1240">
          <v:shape id="_x0000_i1058" type="#_x0000_t75" style="width:66pt;height:62.25pt" o:ole="">
            <v:imagedata r:id="rId72" o:title=""/>
          </v:shape>
          <o:OLEObject Type="Embed" ProgID="Equation.3" ShapeID="_x0000_i1058" DrawAspect="Content" ObjectID="_1470643438" r:id="rId7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caps/>
          <w:szCs w:val="28"/>
        </w:rPr>
        <w:tab/>
      </w:r>
      <w:r w:rsidRPr="006E46B7">
        <w:rPr>
          <w:szCs w:val="28"/>
        </w:rPr>
        <w:t>(1.114)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Основной закон динамики материальной точки  имеет вид </w:t>
      </w:r>
    </w:p>
    <w:p w:rsidR="00B2320E" w:rsidRPr="006E46B7" w:rsidRDefault="00B2320E" w:rsidP="00B2320E">
      <w:pPr>
        <w:pStyle w:val="a5"/>
        <w:rPr>
          <w:i/>
        </w:rPr>
      </w:pPr>
      <w:r w:rsidRPr="006E46B7">
        <w:tab/>
      </w:r>
      <w:r w:rsidRPr="006E46B7">
        <w:rPr>
          <w:position w:val="-78"/>
        </w:rPr>
        <w:object w:dxaOrig="2120" w:dyaOrig="1320">
          <v:shape id="_x0000_i1059" type="#_x0000_t75" style="width:105.75pt;height:66pt" o:ole="">
            <v:imagedata r:id="rId74" o:title=""/>
          </v:shape>
          <o:OLEObject Type="Embed" ProgID="Equation.3" ShapeID="_x0000_i1059" DrawAspect="Content" ObjectID="_1470643439" r:id="rId75"/>
        </w:object>
      </w:r>
      <w:r w:rsidRPr="006E46B7">
        <w:t xml:space="preserve">         (1.115)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Релятивистская масса (масса движущегося тела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) связана с массой покоящегося тела соотношением  </w:t>
      </w:r>
    </w:p>
    <w:p w:rsidR="00B2320E" w:rsidRPr="006E46B7" w:rsidRDefault="00B2320E" w:rsidP="00B2320E">
      <w:pPr>
        <w:pStyle w:val="a5"/>
      </w:pPr>
      <w:r w:rsidRPr="006E46B7">
        <w:tab/>
      </w:r>
      <w:r w:rsidRPr="006E46B7">
        <w:rPr>
          <w:position w:val="-78"/>
        </w:rPr>
        <w:object w:dxaOrig="1440" w:dyaOrig="1320">
          <v:shape id="_x0000_i1060" type="#_x0000_t75" style="width:1in;height:66pt" o:ole="">
            <v:imagedata r:id="rId76" o:title=""/>
          </v:shape>
          <o:OLEObject Type="Embed" ProgID="Equation.3" ShapeID="_x0000_i1060" DrawAspect="Content" ObjectID="_1470643440" r:id="rId77"/>
        </w:object>
      </w:r>
      <w:r w:rsidRPr="006E46B7">
        <w:t xml:space="preserve">           (1.116)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Следует учитывать, что ни импульс, ни сила не являются инвариантными величинами. Более того, в общем случае ускорение не совпадает по направлению с силой. 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Масса и энергия релятивистской частицы взаимосвязаны и возможны их взаимные превращения.    </w:t>
      </w:r>
    </w:p>
    <w:p w:rsidR="00B2320E" w:rsidRPr="006E46B7" w:rsidRDefault="00B2320E" w:rsidP="00B2320E">
      <w:pPr>
        <w:pStyle w:val="a3"/>
        <w:tabs>
          <w:tab w:val="left" w:pos="8931"/>
        </w:tabs>
        <w:jc w:val="center"/>
        <w:rPr>
          <w:szCs w:val="28"/>
        </w:rPr>
      </w:pP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</w:rPr>
        <w:t xml:space="preserve"> = </w:t>
      </w:r>
      <w:r w:rsidRPr="006E46B7">
        <w:rPr>
          <w:position w:val="-36"/>
          <w:szCs w:val="28"/>
          <w:lang w:val="en-US"/>
        </w:rPr>
        <w:object w:dxaOrig="499" w:dyaOrig="740">
          <v:shape id="_x0000_i1061" type="#_x0000_t75" style="width:24.75pt;height:36.75pt" o:ole="" fillcolor="window">
            <v:imagedata r:id="rId78" o:title=""/>
          </v:shape>
          <o:OLEObject Type="Embed" ProgID="Equation.3" ShapeID="_x0000_i1061" DrawAspect="Content" ObjectID="_1470643441" r:id="rId79"/>
        </w:object>
      </w:r>
      <w:r w:rsidRPr="006E46B7">
        <w:rPr>
          <w:szCs w:val="28"/>
        </w:rPr>
        <w:t xml:space="preserve">                 (1.117)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lastRenderedPageBreak/>
        <w:t xml:space="preserve">Полная релятивистская энергия, инвариантная относительно систем отсчета, определяется выражением: </w:t>
      </w:r>
    </w:p>
    <w:p w:rsidR="00B2320E" w:rsidRPr="006E46B7" w:rsidRDefault="00B2320E" w:rsidP="00B2320E">
      <w:pPr>
        <w:pStyle w:val="a5"/>
      </w:pPr>
      <w:r w:rsidRPr="006E46B7">
        <w:rPr>
          <w:position w:val="-80"/>
        </w:rPr>
        <w:object w:dxaOrig="2280" w:dyaOrig="1460">
          <v:shape id="_x0000_i1062" type="#_x0000_t75" style="width:114pt;height:72.75pt" o:ole="" fillcolor="window">
            <v:imagedata r:id="rId80" o:title=""/>
          </v:shape>
          <o:OLEObject Type="Embed" ProgID="Equation.3" ShapeID="_x0000_i1062" DrawAspect="Content" ObjectID="_1470643442" r:id="rId81"/>
        </w:object>
      </w:r>
      <w:r w:rsidRPr="00837349">
        <w:t xml:space="preserve">        </w:t>
      </w:r>
      <w:r w:rsidRPr="006E46B7">
        <w:rPr>
          <w:i/>
        </w:rPr>
        <w:t xml:space="preserve"> </w:t>
      </w:r>
      <w:r w:rsidRPr="006E46B7">
        <w:t>(1.118)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при </w:t>
      </w:r>
      <w:r w:rsidRPr="006E46B7">
        <w:rPr>
          <w:i/>
          <w:szCs w:val="28"/>
          <w:lang w:val="en-US"/>
        </w:rPr>
        <w:sym w:font="Symbol" w:char="F075"/>
      </w:r>
      <w:r w:rsidRPr="006E46B7">
        <w:rPr>
          <w:i/>
          <w:szCs w:val="28"/>
        </w:rPr>
        <w:t xml:space="preserve"> = 0</w:t>
      </w:r>
      <w:r w:rsidRPr="006E46B7">
        <w:rPr>
          <w:szCs w:val="28"/>
        </w:rPr>
        <w:t xml:space="preserve">, имеем </w:t>
      </w:r>
      <w:r w:rsidRPr="006E46B7">
        <w:rPr>
          <w:i/>
          <w:szCs w:val="28"/>
          <w:lang w:val="en-US"/>
        </w:rPr>
        <w:t>W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  <w:vertAlign w:val="subscript"/>
        </w:rPr>
        <w:t>0</w:t>
      </w:r>
      <w:r w:rsidRPr="006E46B7">
        <w:rPr>
          <w:i/>
          <w:szCs w:val="28"/>
          <w:lang w:val="en-US"/>
        </w:rPr>
        <w:t>c</w:t>
      </w:r>
      <w:r w:rsidRPr="006E46B7">
        <w:rPr>
          <w:i/>
          <w:szCs w:val="28"/>
          <w:vertAlign w:val="superscript"/>
        </w:rPr>
        <w:t>2</w:t>
      </w:r>
      <w:r w:rsidRPr="006E46B7">
        <w:rPr>
          <w:szCs w:val="28"/>
        </w:rPr>
        <w:t xml:space="preserve"> – эта энергия представляет собой  </w:t>
      </w:r>
      <w:r w:rsidRPr="006E46B7">
        <w:rPr>
          <w:i/>
          <w:color w:val="0000FF"/>
          <w:szCs w:val="28"/>
        </w:rPr>
        <w:t>внутреннюю энергию частицы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внутреннюю энергию частицы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, не связанную с движением частицы как целого. 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В релятивистской механике </w:t>
      </w:r>
      <w:r w:rsidRPr="006E46B7">
        <w:rPr>
          <w:i/>
          <w:color w:val="0000FF"/>
          <w:szCs w:val="28"/>
        </w:rPr>
        <w:t>полная энергия</w:t>
      </w:r>
      <w:r w:rsidRPr="006E46B7">
        <w:rPr>
          <w:szCs w:val="28"/>
        </w:rPr>
        <w:t xml:space="preserve"> частицы</w:t>
      </w: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полная энергия</w:instrText>
      </w:r>
      <w:r w:rsidRPr="006E46B7">
        <w:rPr>
          <w:szCs w:val="28"/>
        </w:rPr>
        <w:instrText xml:space="preserve"> частицы"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 xml:space="preserve"> равна сумме кинетической энергии</w:t>
      </w:r>
      <w:proofErr w:type="gramStart"/>
      <w:r w:rsidRPr="006E46B7">
        <w:rPr>
          <w:szCs w:val="28"/>
        </w:rPr>
        <w:t xml:space="preserve">  Т</w:t>
      </w:r>
      <w:proofErr w:type="gramEnd"/>
      <w:r w:rsidRPr="006E46B7">
        <w:rPr>
          <w:szCs w:val="28"/>
        </w:rPr>
        <w:t xml:space="preserve"> и энергии покоя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.   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 xml:space="preserve">0 </w:t>
      </w:r>
      <w:r w:rsidRPr="006E46B7">
        <w:rPr>
          <w:szCs w:val="28"/>
        </w:rPr>
        <w:t xml:space="preserve">+ 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;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>Отсюда</w:t>
      </w:r>
      <w:proofErr w:type="gramStart"/>
      <w:r w:rsidRPr="006E46B7">
        <w:rPr>
          <w:szCs w:val="28"/>
        </w:rPr>
        <w:t xml:space="preserve">   Т</w:t>
      </w:r>
      <w:proofErr w:type="gramEnd"/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–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 xml:space="preserve"> = (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– </w:t>
      </w:r>
      <w:r w:rsidRPr="006E46B7">
        <w:rPr>
          <w:szCs w:val="28"/>
          <w:lang w:val="en-US"/>
        </w:rPr>
        <w:t>m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</w:rPr>
        <w:t>)</w: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.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Из выражения для энергии </w:t>
      </w:r>
    </w:p>
    <w:p w:rsidR="00B2320E" w:rsidRPr="006E46B7" w:rsidRDefault="00B2320E" w:rsidP="00B2320E">
      <w:pPr>
        <w:pStyle w:val="a5"/>
        <w:rPr>
          <w:i/>
        </w:rPr>
      </w:pPr>
      <w:r w:rsidRPr="006E46B7">
        <w:t xml:space="preserve">W = </w:t>
      </w:r>
      <w:r w:rsidRPr="006E46B7">
        <w:rPr>
          <w:position w:val="-78"/>
        </w:rPr>
        <w:object w:dxaOrig="920" w:dyaOrig="1280">
          <v:shape id="_x0000_i1063" type="#_x0000_t75" style="width:45.75pt;height:63.75pt" o:ole="" fillcolor="window">
            <v:imagedata r:id="rId82" o:title=""/>
          </v:shape>
          <o:OLEObject Type="Embed" ProgID="Equation.3" ShapeID="_x0000_i1063" DrawAspect="Content" ObjectID="_1470643443" r:id="rId83"/>
        </w:object>
      </w:r>
      <w:r w:rsidRPr="006E46B7">
        <w:t xml:space="preserve">                  (1.119)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 и выражения для импульса</w:t>
      </w:r>
    </w:p>
    <w:p w:rsidR="00B2320E" w:rsidRPr="006E46B7" w:rsidRDefault="00B2320E" w:rsidP="00B2320E">
      <w:pPr>
        <w:pStyle w:val="a5"/>
        <w:rPr>
          <w:caps/>
        </w:rPr>
      </w:pPr>
      <w:r w:rsidRPr="006E46B7">
        <w:t xml:space="preserve"> </w:t>
      </w:r>
      <w:r w:rsidRPr="006E46B7">
        <w:rPr>
          <w:position w:val="-76"/>
        </w:rPr>
        <w:object w:dxaOrig="1320" w:dyaOrig="1200">
          <v:shape id="_x0000_i1064" type="#_x0000_t75" style="width:66pt;height:60pt" o:ole="" fillcolor="window">
            <v:imagedata r:id="rId84" o:title=""/>
          </v:shape>
          <o:OLEObject Type="Embed" ProgID="Equation.3" ShapeID="_x0000_i1064" DrawAspect="Content" ObjectID="_1470643444" r:id="rId85"/>
        </w:object>
      </w:r>
      <w:r w:rsidRPr="006E46B7">
        <w:t xml:space="preserve">                      (1.120)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 xml:space="preserve">удается образовать инвариант, т.е. величину, не изменяющуюся при преобразованиях Лоренца: </w:t>
      </w:r>
    </w:p>
    <w:p w:rsidR="00B2320E" w:rsidRPr="006E46B7" w:rsidRDefault="00B2320E" w:rsidP="00B2320E">
      <w:pPr>
        <w:rPr>
          <w:szCs w:val="28"/>
        </w:rPr>
      </w:pPr>
      <w:r w:rsidRPr="006E46B7">
        <w:rPr>
          <w:position w:val="-36"/>
          <w:szCs w:val="28"/>
        </w:rPr>
        <w:object w:dxaOrig="2740" w:dyaOrig="880">
          <v:shape id="_x0000_i1065" type="#_x0000_t75" style="width:137.25pt;height:44.25pt" o:ole="">
            <v:imagedata r:id="rId86" o:title=""/>
          </v:shape>
          <o:OLEObject Type="Embed" ProgID="Equation.3" ShapeID="_x0000_i1065" DrawAspect="Content" ObjectID="_1470643445" r:id="rId87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(1.121)</w:t>
      </w:r>
    </w:p>
    <w:p w:rsidR="00B2320E" w:rsidRPr="006E46B7" w:rsidRDefault="00B2320E" w:rsidP="00B2320E">
      <w:pPr>
        <w:pStyle w:val="a3"/>
        <w:tabs>
          <w:tab w:val="left" w:pos="8931"/>
        </w:tabs>
        <w:rPr>
          <w:szCs w:val="28"/>
        </w:rPr>
      </w:pPr>
      <w:r w:rsidRPr="006E46B7">
        <w:rPr>
          <w:szCs w:val="28"/>
        </w:rPr>
        <w:t>Или W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 = m</w:t>
      </w:r>
      <w:r w:rsidRPr="006E46B7">
        <w:rPr>
          <w:szCs w:val="28"/>
          <w:vertAlign w:val="subscript"/>
        </w:rPr>
        <w:t>0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c</w:t>
      </w:r>
      <w:r w:rsidRPr="006E46B7">
        <w:rPr>
          <w:szCs w:val="28"/>
          <w:vertAlign w:val="superscript"/>
        </w:rPr>
        <w:t>4</w:t>
      </w:r>
      <w:r w:rsidRPr="006E46B7">
        <w:rPr>
          <w:szCs w:val="28"/>
        </w:rPr>
        <w:t xml:space="preserve"> + p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>c</w:t>
      </w:r>
      <w:r w:rsidRPr="006E46B7">
        <w:rPr>
          <w:szCs w:val="28"/>
          <w:vertAlign w:val="superscript"/>
        </w:rPr>
        <w:t>2</w:t>
      </w:r>
      <w:r w:rsidRPr="006E46B7">
        <w:rPr>
          <w:szCs w:val="28"/>
        </w:rPr>
        <w:t xml:space="preserve">.     </w:t>
      </w:r>
      <w:r w:rsidRPr="006E46B7">
        <w:rPr>
          <w:i/>
          <w:szCs w:val="28"/>
        </w:rPr>
        <w:t xml:space="preserve">             </w:t>
      </w:r>
      <w:r w:rsidRPr="006E46B7">
        <w:rPr>
          <w:szCs w:val="28"/>
        </w:rPr>
        <w:t>(1.122)</w:t>
      </w:r>
    </w:p>
    <w:p w:rsidR="00B2320E" w:rsidRDefault="00B2320E" w:rsidP="00B2320E"/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1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320E"/>
    <w:rsid w:val="004050A6"/>
    <w:rsid w:val="0042142D"/>
    <w:rsid w:val="00816AD1"/>
    <w:rsid w:val="00B2320E"/>
    <w:rsid w:val="00C262D9"/>
    <w:rsid w:val="00F80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20E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B2320E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B2320E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B2320E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2320E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B2320E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B2320E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11"/>
    <w:rsid w:val="00B2320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2320E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B2320E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B2320E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B2320E"/>
    <w:pPr>
      <w:spacing w:before="120" w:after="120"/>
      <w:jc w:val="center"/>
    </w:pPr>
    <w:rPr>
      <w:color w:val="FF0000"/>
      <w:szCs w:val="20"/>
    </w:rPr>
  </w:style>
  <w:style w:type="paragraph" w:styleId="a7">
    <w:name w:val="Body Text Indent"/>
    <w:basedOn w:val="a"/>
    <w:link w:val="a8"/>
    <w:rsid w:val="00B2320E"/>
    <w:pPr>
      <w:widowControl w:val="0"/>
      <w:ind w:left="-284"/>
    </w:pPr>
    <w:rPr>
      <w:szCs w:val="20"/>
    </w:rPr>
  </w:style>
  <w:style w:type="character" w:customStyle="1" w:styleId="a8">
    <w:name w:val="Основной текст с отступом Знак"/>
    <w:basedOn w:val="a0"/>
    <w:link w:val="a7"/>
    <w:rsid w:val="00B2320E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2"/>
    <w:basedOn w:val="a"/>
    <w:link w:val="22"/>
    <w:rsid w:val="00B2320E"/>
    <w:pPr>
      <w:widowControl w:val="0"/>
      <w:jc w:val="both"/>
    </w:pPr>
    <w:rPr>
      <w:szCs w:val="20"/>
    </w:rPr>
  </w:style>
  <w:style w:type="character" w:customStyle="1" w:styleId="22">
    <w:name w:val="Основной текст 2 Знак"/>
    <w:basedOn w:val="a0"/>
    <w:link w:val="21"/>
    <w:rsid w:val="00B2320E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89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image" Target="media/image1.png"/><Relationship Id="rId61" Type="http://schemas.openxmlformats.org/officeDocument/2006/relationships/oleObject" Target="embeddings/oleObject29.bin"/><Relationship Id="rId82" Type="http://schemas.openxmlformats.org/officeDocument/2006/relationships/image" Target="media/image39.wmf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1412</Words>
  <Characters>8055</Characters>
  <Application>Microsoft Office Word</Application>
  <DocSecurity>0</DocSecurity>
  <Lines>67</Lines>
  <Paragraphs>18</Paragraphs>
  <ScaleCrop>false</ScaleCrop>
  <Company>Home</Company>
  <LinksUpToDate>false</LinksUpToDate>
  <CharactersWithSpaces>9449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2014-08-27T05:15:00Z</dcterms:created>
  <dcterms:modified xsi:type="dcterms:W3CDTF">2014-08-27T05:16:00Z</dcterms:modified>
</cp:coreProperties>
</file>